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6247C" w14:textId="77777777" w:rsidR="00C80541" w:rsidRDefault="00000000">
      <w:pPr>
        <w:pStyle w:val="BodyA"/>
        <w:spacing w:after="200"/>
        <w:rPr>
          <w:rFonts w:ascii="Helvetica" w:eastAsia="Helvetica" w:hAnsi="Helvetica" w:cs="Helvetica"/>
          <w:b/>
          <w:bCs/>
          <w:sz w:val="24"/>
          <w:szCs w:val="24"/>
        </w:rPr>
      </w:pPr>
      <w:r>
        <w:rPr>
          <w:rFonts w:ascii="Helvetica" w:eastAsia="Helvetica" w:hAnsi="Helvetica" w:cs="Helvetica"/>
          <w:noProof/>
          <w:sz w:val="24"/>
          <w:szCs w:val="24"/>
        </w:rPr>
        <w:drawing>
          <wp:inline distT="0" distB="0" distL="0" distR="0" wp14:anchorId="55F69E7E" wp14:editId="2272D64C">
            <wp:extent cx="1566863" cy="613586"/>
            <wp:effectExtent l="0" t="0" r="0" b="0"/>
            <wp:docPr id="1073741825" name="officeArt object" descr="Advanced Research Invention Agency - ARIA"/>
            <wp:cNvGraphicFramePr/>
            <a:graphic xmlns:a="http://schemas.openxmlformats.org/drawingml/2006/main">
              <a:graphicData uri="http://schemas.openxmlformats.org/drawingml/2006/picture">
                <pic:pic xmlns:pic="http://schemas.openxmlformats.org/drawingml/2006/picture">
                  <pic:nvPicPr>
                    <pic:cNvPr id="1073741825" name="officeArt object" descr="Advanced Research Invention Agency - ARIA"/>
                    <pic:cNvPicPr>
                      <a:picLocks noChangeAspect="1"/>
                    </pic:cNvPicPr>
                  </pic:nvPicPr>
                  <pic:blipFill>
                    <a:blip r:embed="rId10"/>
                    <a:stretch>
                      <a:fillRect/>
                    </a:stretch>
                  </pic:blipFill>
                  <pic:spPr>
                    <a:xfrm>
                      <a:off x="0" y="0"/>
                      <a:ext cx="1566863" cy="613586"/>
                    </a:xfrm>
                    <a:prstGeom prst="rect">
                      <a:avLst/>
                    </a:prstGeom>
                    <a:ln w="12700" cap="flat">
                      <a:noFill/>
                      <a:miter lim="400000"/>
                    </a:ln>
                    <a:effectLst/>
                  </pic:spPr>
                </pic:pic>
              </a:graphicData>
            </a:graphic>
          </wp:inline>
        </w:drawing>
      </w:r>
    </w:p>
    <w:p w14:paraId="2E827E18" w14:textId="77777777" w:rsidR="00C80541" w:rsidRDefault="00000000">
      <w:pPr>
        <w:pStyle w:val="Title"/>
        <w:rPr>
          <w:rFonts w:ascii="Helvetica" w:eastAsia="Helvetica" w:hAnsi="Helvetica" w:cs="Helvetica"/>
          <w:b/>
          <w:bCs/>
          <w:sz w:val="24"/>
          <w:szCs w:val="24"/>
        </w:rPr>
      </w:pPr>
      <w:bookmarkStart w:id="0" w:name="_yant5dyt8939"/>
      <w:bookmarkEnd w:id="0"/>
      <w:r>
        <w:rPr>
          <w:rFonts w:ascii="Helvetica" w:hAnsi="Helvetica"/>
          <w:b/>
          <w:bCs/>
          <w:sz w:val="24"/>
          <w:szCs w:val="24"/>
        </w:rPr>
        <w:t xml:space="preserve">Nature </w:t>
      </w:r>
      <w:proofErr w:type="gramStart"/>
      <w:r>
        <w:rPr>
          <w:rFonts w:ascii="Helvetica" w:hAnsi="Helvetica"/>
          <w:b/>
          <w:bCs/>
          <w:sz w:val="24"/>
          <w:szCs w:val="24"/>
        </w:rPr>
        <w:t>computes</w:t>
      </w:r>
      <w:proofErr w:type="gramEnd"/>
      <w:r>
        <w:rPr>
          <w:rFonts w:ascii="Helvetica" w:hAnsi="Helvetica"/>
          <w:b/>
          <w:bCs/>
          <w:sz w:val="24"/>
          <w:szCs w:val="24"/>
        </w:rPr>
        <w:t xml:space="preserve"> better</w:t>
      </w:r>
    </w:p>
    <w:p w14:paraId="5F2C1869" w14:textId="77777777" w:rsidR="00C80541" w:rsidRDefault="00000000">
      <w:pPr>
        <w:pStyle w:val="Subtitle"/>
        <w:rPr>
          <w:rFonts w:ascii="Helvetica" w:eastAsia="Helvetica" w:hAnsi="Helvetica" w:cs="Helvetica"/>
          <w:b/>
          <w:bCs/>
          <w:color w:val="000000"/>
          <w:sz w:val="24"/>
          <w:szCs w:val="24"/>
          <w:u w:color="000000"/>
        </w:rPr>
      </w:pPr>
      <w:bookmarkStart w:id="1" w:name="_mzjli5gho2rh"/>
      <w:bookmarkEnd w:id="1"/>
      <w:r>
        <w:rPr>
          <w:rFonts w:ascii="Helvetica" w:hAnsi="Helvetica"/>
          <w:b/>
          <w:bCs/>
          <w:color w:val="000000"/>
          <w:sz w:val="24"/>
          <w:szCs w:val="24"/>
          <w:u w:color="000000"/>
        </w:rPr>
        <w:t>Opportunity space</w:t>
      </w:r>
    </w:p>
    <w:p w14:paraId="39B16F1A" w14:textId="77777777" w:rsidR="00C80541" w:rsidRDefault="00000000">
      <w:pPr>
        <w:pStyle w:val="BodyA"/>
        <w:rPr>
          <w:rFonts w:ascii="Helvetica" w:eastAsia="Helvetica" w:hAnsi="Helvetica" w:cs="Helvetica"/>
          <w:sz w:val="24"/>
          <w:szCs w:val="24"/>
        </w:rPr>
      </w:pPr>
      <w:r>
        <w:rPr>
          <w:rFonts w:ascii="Helvetica" w:hAnsi="Helvetica"/>
          <w:i/>
          <w:iCs/>
          <w:sz w:val="24"/>
          <w:szCs w:val="24"/>
        </w:rPr>
        <w:t>v1.1</w:t>
      </w:r>
    </w:p>
    <w:p w14:paraId="6700150E" w14:textId="77777777" w:rsidR="00C80541" w:rsidRDefault="00000000">
      <w:pPr>
        <w:pStyle w:val="BodyA"/>
        <w:rPr>
          <w:rFonts w:ascii="Helvetica" w:eastAsia="Helvetica" w:hAnsi="Helvetica" w:cs="Helvetica"/>
          <w:i/>
          <w:iCs/>
          <w:sz w:val="24"/>
          <w:szCs w:val="24"/>
          <w:lang w:val="nl-NL"/>
        </w:rPr>
      </w:pPr>
      <w:r>
        <w:rPr>
          <w:rFonts w:ascii="Helvetica" w:hAnsi="Helvetica"/>
          <w:sz w:val="24"/>
          <w:szCs w:val="24"/>
          <w:lang w:val="nl-NL"/>
        </w:rPr>
        <w:t>Suraj Bramhavar, Programme Director</w:t>
      </w:r>
    </w:p>
    <w:p w14:paraId="0934A769" w14:textId="77777777" w:rsidR="00C80541" w:rsidRDefault="00000000">
      <w:pPr>
        <w:pStyle w:val="Heading"/>
        <w:rPr>
          <w:rFonts w:ascii="Helvetica" w:eastAsia="Helvetica" w:hAnsi="Helvetica" w:cs="Helvetica"/>
          <w:b/>
          <w:bCs/>
          <w:sz w:val="24"/>
          <w:szCs w:val="24"/>
        </w:rPr>
      </w:pPr>
      <w:bookmarkStart w:id="2" w:name="_d2sm7iyf1gc"/>
      <w:bookmarkEnd w:id="2"/>
      <w:r>
        <w:rPr>
          <w:rFonts w:ascii="Helvetica" w:hAnsi="Helvetica"/>
          <w:b/>
          <w:bCs/>
          <w:sz w:val="24"/>
          <w:szCs w:val="24"/>
        </w:rPr>
        <w:t>C</w:t>
      </w:r>
      <w:r>
        <w:rPr>
          <w:rFonts w:ascii="Helvetica" w:hAnsi="Helvetica"/>
          <w:b/>
          <w:bCs/>
          <w:sz w:val="24"/>
          <w:szCs w:val="24"/>
          <w:lang w:val="de-DE"/>
        </w:rPr>
        <w:t>ONTEXT</w:t>
      </w:r>
    </w:p>
    <w:p w14:paraId="44071B25" w14:textId="77777777" w:rsidR="00C80541" w:rsidRDefault="00000000">
      <w:pPr>
        <w:pStyle w:val="BodyA"/>
        <w:rPr>
          <w:rFonts w:ascii="Helvetica" w:eastAsia="Helvetica" w:hAnsi="Helvetica" w:cs="Helvetica"/>
          <w:sz w:val="24"/>
          <w:szCs w:val="24"/>
          <w:lang w:val="en-US"/>
        </w:rPr>
      </w:pPr>
      <w:r>
        <w:rPr>
          <w:rFonts w:ascii="Helvetica" w:hAnsi="Helvetica"/>
          <w:sz w:val="24"/>
          <w:szCs w:val="24"/>
          <w:lang w:val="en-US"/>
        </w:rPr>
        <w:t xml:space="preserve">This document describes an opportunity space - an area that we believe is likely to yield breakthroughs, from which one or more funding </w:t>
      </w:r>
      <w:proofErr w:type="spellStart"/>
      <w:r>
        <w:rPr>
          <w:rFonts w:ascii="Helvetica" w:hAnsi="Helvetica"/>
          <w:sz w:val="24"/>
          <w:szCs w:val="24"/>
          <w:lang w:val="en-US"/>
        </w:rPr>
        <w:t>programmes</w:t>
      </w:r>
      <w:proofErr w:type="spellEnd"/>
      <w:r>
        <w:rPr>
          <w:rFonts w:ascii="Helvetica" w:hAnsi="Helvetica"/>
          <w:sz w:val="24"/>
          <w:szCs w:val="24"/>
          <w:lang w:val="en-US"/>
        </w:rPr>
        <w:t xml:space="preserve"> will emerge. </w:t>
      </w:r>
    </w:p>
    <w:p w14:paraId="5FA93687" w14:textId="77777777" w:rsidR="00C80541" w:rsidRDefault="00C80541">
      <w:pPr>
        <w:pStyle w:val="BodyA"/>
        <w:rPr>
          <w:rFonts w:ascii="Helvetica" w:eastAsia="Helvetica" w:hAnsi="Helvetica" w:cs="Helvetica"/>
          <w:sz w:val="24"/>
          <w:szCs w:val="24"/>
        </w:rPr>
      </w:pPr>
    </w:p>
    <w:p w14:paraId="799DBBF2" w14:textId="77777777" w:rsidR="00C80541" w:rsidRDefault="00000000">
      <w:pPr>
        <w:pStyle w:val="BodyA"/>
        <w:rPr>
          <w:rStyle w:val="None"/>
          <w:rFonts w:ascii="Helvetica" w:eastAsia="Helvetica" w:hAnsi="Helvetica" w:cs="Helvetica"/>
          <w:sz w:val="24"/>
          <w:szCs w:val="24"/>
        </w:rPr>
      </w:pPr>
      <w:r>
        <w:rPr>
          <w:rFonts w:ascii="Helvetica" w:hAnsi="Helvetica"/>
          <w:sz w:val="24"/>
          <w:szCs w:val="24"/>
          <w:lang w:val="en-US"/>
        </w:rPr>
        <w:t xml:space="preserve">You can find out more about opportunity seeds within this space and meet the Creators </w:t>
      </w:r>
      <w:hyperlink r:id="rId11" w:history="1">
        <w:r>
          <w:rPr>
            <w:rStyle w:val="Hyperlink0"/>
            <w:rFonts w:ascii="Helvetica" w:hAnsi="Helvetica"/>
          </w:rPr>
          <w:t>here</w:t>
        </w:r>
      </w:hyperlink>
      <w:r>
        <w:rPr>
          <w:rStyle w:val="None"/>
          <w:rFonts w:ascii="Helvetica" w:hAnsi="Helvetica"/>
          <w:sz w:val="24"/>
          <w:szCs w:val="24"/>
          <w:lang w:val="en-US"/>
        </w:rPr>
        <w:t>.</w:t>
      </w:r>
      <w:r>
        <w:rPr>
          <w:rStyle w:val="None"/>
          <w:rFonts w:ascii="Helvetica" w:hAnsi="Helvetica"/>
          <w:sz w:val="24"/>
          <w:szCs w:val="24"/>
        </w:rPr>
        <w:t xml:space="preserve"> (</w:t>
      </w:r>
      <w:r>
        <w:rPr>
          <w:rStyle w:val="None"/>
          <w:rFonts w:ascii="Helvetica" w:hAnsi="Helvetica"/>
          <w:sz w:val="24"/>
          <w:szCs w:val="24"/>
          <w:lang w:val="en-US"/>
        </w:rPr>
        <w:t>www.</w:t>
      </w:r>
      <w:r>
        <w:rPr>
          <w:rStyle w:val="None"/>
          <w:rFonts w:ascii="Helvetica" w:hAnsi="Helvetica"/>
          <w:sz w:val="24"/>
          <w:szCs w:val="24"/>
        </w:rPr>
        <w:t>aria.org.uk/nature-computes-better-seeds</w:t>
      </w:r>
      <w:r>
        <w:rPr>
          <w:rStyle w:val="None"/>
          <w:rFonts w:ascii="Helvetica" w:hAnsi="Helvetica"/>
          <w:color w:val="1155CC"/>
          <w:sz w:val="24"/>
          <w:szCs w:val="24"/>
          <w:u w:val="single" w:color="1155CC"/>
          <w:lang w:val="en-US"/>
        </w:rPr>
        <w:t>)</w:t>
      </w:r>
    </w:p>
    <w:p w14:paraId="33402A20" w14:textId="77777777" w:rsidR="00C80541" w:rsidRDefault="00C80541">
      <w:pPr>
        <w:pStyle w:val="BodyA"/>
        <w:rPr>
          <w:rStyle w:val="None"/>
          <w:rFonts w:ascii="Helvetica" w:eastAsia="Helvetica" w:hAnsi="Helvetica" w:cs="Helvetica"/>
          <w:sz w:val="24"/>
          <w:szCs w:val="24"/>
        </w:rPr>
      </w:pPr>
    </w:p>
    <w:p w14:paraId="3F9CE72A" w14:textId="77777777" w:rsidR="00C80541" w:rsidRDefault="00000000">
      <w:pPr>
        <w:pStyle w:val="BodyA"/>
        <w:rPr>
          <w:rStyle w:val="None"/>
          <w:rFonts w:ascii="Helvetica" w:eastAsia="Helvetica" w:hAnsi="Helvetica" w:cs="Helvetica"/>
          <w:sz w:val="24"/>
          <w:szCs w:val="24"/>
        </w:rPr>
      </w:pPr>
      <w:r>
        <w:rPr>
          <w:rStyle w:val="None"/>
          <w:rFonts w:ascii="Helvetica" w:hAnsi="Helvetica"/>
          <w:sz w:val="24"/>
          <w:szCs w:val="24"/>
          <w:lang w:val="en-US"/>
        </w:rPr>
        <w:t xml:space="preserve">In tandem, our </w:t>
      </w:r>
      <w:proofErr w:type="spellStart"/>
      <w:r>
        <w:rPr>
          <w:rStyle w:val="None"/>
          <w:rFonts w:ascii="Helvetica" w:hAnsi="Helvetica"/>
          <w:sz w:val="24"/>
          <w:szCs w:val="24"/>
          <w:lang w:val="en-US"/>
        </w:rPr>
        <w:t>programme</w:t>
      </w:r>
      <w:proofErr w:type="spellEnd"/>
      <w:r>
        <w:rPr>
          <w:rStyle w:val="None"/>
          <w:rFonts w:ascii="Helvetica" w:hAnsi="Helvetica"/>
          <w:sz w:val="24"/>
          <w:szCs w:val="24"/>
          <w:lang w:val="en-US"/>
        </w:rPr>
        <w:t xml:space="preserve"> hypothesis related to this opportunity space has now been published. You can read this document </w:t>
      </w:r>
      <w:hyperlink r:id="rId12" w:history="1">
        <w:r>
          <w:rPr>
            <w:rStyle w:val="Hyperlink0"/>
            <w:rFonts w:ascii="Helvetica" w:hAnsi="Helvetica"/>
          </w:rPr>
          <w:t>here</w:t>
        </w:r>
      </w:hyperlink>
      <w:r>
        <w:rPr>
          <w:rStyle w:val="None"/>
          <w:rFonts w:ascii="Helvetica" w:hAnsi="Helvetica"/>
          <w:b/>
          <w:bCs/>
          <w:sz w:val="24"/>
          <w:szCs w:val="24"/>
          <w:lang w:val="en-US"/>
        </w:rPr>
        <w:t xml:space="preserve">. </w:t>
      </w:r>
      <w:r>
        <w:rPr>
          <w:rStyle w:val="None"/>
          <w:rFonts w:ascii="Helvetica" w:hAnsi="Helvetica"/>
          <w:sz w:val="24"/>
          <w:szCs w:val="24"/>
          <w:lang w:val="en-US"/>
        </w:rPr>
        <w:t xml:space="preserve">[PDF] </w:t>
      </w:r>
      <w:r>
        <w:rPr>
          <w:rStyle w:val="None"/>
          <w:rFonts w:ascii="Helvetica" w:hAnsi="Helvetica"/>
          <w:sz w:val="24"/>
          <w:szCs w:val="24"/>
        </w:rPr>
        <w:t>(</w:t>
      </w:r>
      <w:r>
        <w:rPr>
          <w:rStyle w:val="None"/>
          <w:rFonts w:ascii="Helvetica" w:hAnsi="Helvetica"/>
          <w:sz w:val="24"/>
          <w:szCs w:val="24"/>
          <w:u w:color="1155CC"/>
          <w:lang w:val="en-US"/>
        </w:rPr>
        <w:t>https://www.aria.org.uk/wp-content/uploads/2023/11/ARIA-Unlocking-AI-compute-hardware-v1.0-1.pdf</w:t>
      </w:r>
      <w:r>
        <w:rPr>
          <w:rStyle w:val="None"/>
          <w:rFonts w:ascii="Helvetica" w:hAnsi="Helvetica"/>
          <w:sz w:val="24"/>
          <w:szCs w:val="24"/>
        </w:rPr>
        <w:t>)</w:t>
      </w:r>
    </w:p>
    <w:p w14:paraId="015D126C" w14:textId="77777777" w:rsidR="00C80541" w:rsidRDefault="00C80541">
      <w:pPr>
        <w:pStyle w:val="BodyA"/>
        <w:rPr>
          <w:rStyle w:val="None"/>
          <w:rFonts w:ascii="Helvetica" w:eastAsia="Helvetica" w:hAnsi="Helvetica" w:cs="Helvetica"/>
          <w:sz w:val="24"/>
          <w:szCs w:val="24"/>
        </w:rPr>
      </w:pPr>
    </w:p>
    <w:p w14:paraId="6A987CBE" w14:textId="77777777" w:rsidR="00C80541" w:rsidRDefault="00000000">
      <w:pPr>
        <w:pStyle w:val="BodyA"/>
        <w:rPr>
          <w:rStyle w:val="None"/>
          <w:rFonts w:ascii="Helvetica" w:eastAsia="Helvetica" w:hAnsi="Helvetica" w:cs="Helvetica"/>
          <w:sz w:val="24"/>
          <w:szCs w:val="24"/>
        </w:rPr>
      </w:pPr>
      <w:r>
        <w:rPr>
          <w:rStyle w:val="None"/>
          <w:rFonts w:ascii="Helvetica" w:hAnsi="Helvetica"/>
          <w:sz w:val="24"/>
          <w:szCs w:val="24"/>
          <w:lang w:val="en-US"/>
        </w:rPr>
        <w:t xml:space="preserve">We have also launched a </w:t>
      </w:r>
      <w:proofErr w:type="spellStart"/>
      <w:r>
        <w:rPr>
          <w:rStyle w:val="None"/>
          <w:rFonts w:ascii="Helvetica" w:hAnsi="Helvetica"/>
          <w:sz w:val="24"/>
          <w:szCs w:val="24"/>
          <w:lang w:val="en-US"/>
        </w:rPr>
        <w:t>programme</w:t>
      </w:r>
      <w:proofErr w:type="spellEnd"/>
      <w:r>
        <w:rPr>
          <w:rStyle w:val="None"/>
          <w:rFonts w:ascii="Helvetica" w:hAnsi="Helvetica"/>
          <w:sz w:val="24"/>
          <w:szCs w:val="24"/>
          <w:lang w:val="en-US"/>
        </w:rPr>
        <w:t xml:space="preserve">, Scaling Compute, in this opportunity space. Find out more </w:t>
      </w:r>
      <w:hyperlink r:id="rId13" w:history="1">
        <w:r>
          <w:rPr>
            <w:rStyle w:val="Hyperlink1"/>
            <w:lang w:val="en-US"/>
          </w:rPr>
          <w:t>here</w:t>
        </w:r>
      </w:hyperlink>
      <w:r>
        <w:rPr>
          <w:rStyle w:val="None"/>
          <w:rFonts w:ascii="Helvetica" w:hAnsi="Helvetica"/>
          <w:sz w:val="24"/>
          <w:szCs w:val="24"/>
          <w:lang w:val="en-US"/>
        </w:rPr>
        <w:t>. (</w:t>
      </w:r>
      <w:hyperlink r:id="rId14" w:history="1">
        <w:r>
          <w:rPr>
            <w:rStyle w:val="Hyperlink2"/>
            <w:lang w:val="en-US"/>
          </w:rPr>
          <w:t>aria.org.uk/scaling-compute</w:t>
        </w:r>
      </w:hyperlink>
      <w:r>
        <w:rPr>
          <w:rStyle w:val="None"/>
          <w:rFonts w:ascii="Helvetica" w:hAnsi="Helvetica"/>
          <w:sz w:val="24"/>
          <w:szCs w:val="24"/>
          <w:lang w:val="en-US"/>
        </w:rPr>
        <w:t>)</w:t>
      </w:r>
    </w:p>
    <w:p w14:paraId="76F6781D" w14:textId="77777777" w:rsidR="00C80541" w:rsidRDefault="00C80541">
      <w:pPr>
        <w:pStyle w:val="BodyA"/>
        <w:rPr>
          <w:rStyle w:val="None"/>
          <w:rFonts w:ascii="Helvetica" w:eastAsia="Helvetica" w:hAnsi="Helvetica" w:cs="Helvetica"/>
          <w:sz w:val="24"/>
          <w:szCs w:val="24"/>
        </w:rPr>
      </w:pPr>
    </w:p>
    <w:p w14:paraId="686AD5D6" w14:textId="77777777" w:rsidR="00C80541" w:rsidRDefault="00000000">
      <w:pPr>
        <w:pStyle w:val="BodyA"/>
        <w:rPr>
          <w:rStyle w:val="None"/>
          <w:rFonts w:ascii="Helvetica" w:eastAsia="Helvetica" w:hAnsi="Helvetica" w:cs="Helvetica"/>
          <w:sz w:val="24"/>
          <w:szCs w:val="24"/>
        </w:rPr>
      </w:pPr>
      <w:r>
        <w:rPr>
          <w:rStyle w:val="None"/>
          <w:rFonts w:ascii="Helvetica" w:hAnsi="Helvetica"/>
          <w:sz w:val="24"/>
          <w:szCs w:val="24"/>
        </w:rPr>
        <w:t xml:space="preserve">This opportunity space is not currently soliciting feedback – you can stay up to date with this opportunity space, plus others across ARIA, </w:t>
      </w:r>
      <w:r>
        <w:rPr>
          <w:rStyle w:val="Hyperlink3"/>
        </w:rPr>
        <w:fldChar w:fldCharType="begin"/>
      </w:r>
      <w:r>
        <w:rPr>
          <w:rStyle w:val="Hyperlink3"/>
          <w:rFonts w:ascii="Helvetica" w:eastAsia="Helvetica" w:hAnsi="Helvetica" w:cs="Helvetica"/>
          <w:sz w:val="24"/>
          <w:szCs w:val="24"/>
        </w:rPr>
        <w:instrText xml:space="preserve"> HYPERLINK "https://www.aria.org.uk/opportunity-space-updates/"</w:instrText>
      </w:r>
      <w:r>
        <w:rPr>
          <w:rStyle w:val="Hyperlink3"/>
        </w:rPr>
      </w:r>
      <w:r>
        <w:rPr>
          <w:rStyle w:val="Hyperlink3"/>
        </w:rPr>
        <w:fldChar w:fldCharType="separate"/>
      </w:r>
      <w:r>
        <w:rPr>
          <w:rStyle w:val="Hyperlink3"/>
          <w:rFonts w:ascii="Helvetica" w:hAnsi="Helvetica"/>
          <w:sz w:val="24"/>
          <w:szCs w:val="24"/>
        </w:rPr>
        <w:t>here</w:t>
      </w:r>
      <w:r>
        <w:rPr>
          <w:rFonts w:ascii="Helvetica" w:eastAsia="Helvetica" w:hAnsi="Helvetica" w:cs="Helvetica"/>
          <w:sz w:val="24"/>
          <w:szCs w:val="24"/>
        </w:rPr>
        <w:fldChar w:fldCharType="end"/>
      </w:r>
      <w:r>
        <w:rPr>
          <w:rStyle w:val="None"/>
          <w:rFonts w:ascii="Helvetica" w:hAnsi="Helvetica"/>
          <w:sz w:val="24"/>
          <w:szCs w:val="24"/>
        </w:rPr>
        <w:t>.</w:t>
      </w:r>
    </w:p>
    <w:p w14:paraId="659A62C2" w14:textId="77777777" w:rsidR="00C80541" w:rsidRDefault="00C80541">
      <w:pPr>
        <w:pStyle w:val="BodyA"/>
        <w:rPr>
          <w:rStyle w:val="None"/>
          <w:rFonts w:ascii="Helvetica" w:eastAsia="Helvetica" w:hAnsi="Helvetica" w:cs="Helvetica"/>
          <w:b/>
          <w:bCs/>
          <w:sz w:val="24"/>
          <w:szCs w:val="24"/>
        </w:rPr>
      </w:pPr>
    </w:p>
    <w:p w14:paraId="6ECB9B85" w14:textId="77777777" w:rsidR="00C80541" w:rsidRDefault="00000000">
      <w:pPr>
        <w:pStyle w:val="BodyA"/>
        <w:rPr>
          <w:rStyle w:val="None"/>
          <w:rFonts w:ascii="Helvetica" w:eastAsia="Helvetica" w:hAnsi="Helvetica" w:cs="Helvetica"/>
          <w:sz w:val="24"/>
          <w:szCs w:val="24"/>
          <w:lang w:val="en-US"/>
        </w:rPr>
      </w:pPr>
      <w:r>
        <w:rPr>
          <w:rStyle w:val="None"/>
          <w:rFonts w:ascii="Helvetica" w:hAnsi="Helvetica"/>
          <w:sz w:val="24"/>
          <w:szCs w:val="24"/>
          <w:lang w:val="en-US"/>
        </w:rPr>
        <w:t>An ARIA opportunity space should be</w:t>
      </w:r>
    </w:p>
    <w:p w14:paraId="141A1E80" w14:textId="77777777" w:rsidR="00C80541" w:rsidRDefault="00000000">
      <w:pPr>
        <w:pStyle w:val="BodyA"/>
        <w:numPr>
          <w:ilvl w:val="1"/>
          <w:numId w:val="2"/>
        </w:numPr>
        <w:rPr>
          <w:sz w:val="24"/>
          <w:szCs w:val="24"/>
          <w:lang w:val="en-US"/>
        </w:rPr>
      </w:pPr>
      <w:r>
        <w:rPr>
          <w:sz w:val="24"/>
          <w:szCs w:val="24"/>
          <w:lang w:val="en-US"/>
        </w:rPr>
        <w:t xml:space="preserve">important if true (i.e. could lead to a significant new capability for society), </w:t>
      </w:r>
    </w:p>
    <w:p w14:paraId="4910DE9B" w14:textId="77777777" w:rsidR="00C80541" w:rsidRDefault="00000000">
      <w:pPr>
        <w:pStyle w:val="BodyA"/>
        <w:numPr>
          <w:ilvl w:val="1"/>
          <w:numId w:val="2"/>
        </w:numPr>
        <w:rPr>
          <w:sz w:val="24"/>
          <w:szCs w:val="24"/>
          <w:lang w:val="en-US"/>
        </w:rPr>
      </w:pPr>
      <w:r>
        <w:rPr>
          <w:sz w:val="24"/>
          <w:szCs w:val="24"/>
          <w:lang w:val="en-US"/>
        </w:rPr>
        <w:t xml:space="preserve">under-explored relative to its potential impact, and </w:t>
      </w:r>
    </w:p>
    <w:p w14:paraId="2738AC70" w14:textId="77777777" w:rsidR="00C80541" w:rsidRDefault="00000000">
      <w:pPr>
        <w:pStyle w:val="BodyA"/>
        <w:numPr>
          <w:ilvl w:val="1"/>
          <w:numId w:val="2"/>
        </w:numPr>
        <w:rPr>
          <w:sz w:val="24"/>
          <w:szCs w:val="24"/>
          <w:lang w:val="en-US"/>
        </w:rPr>
      </w:pPr>
      <w:r>
        <w:rPr>
          <w:sz w:val="24"/>
          <w:szCs w:val="24"/>
          <w:lang w:val="en-US"/>
        </w:rPr>
        <w:t>ripe for new talent, perspectives, or resources to change what’</w:t>
      </w:r>
      <w:r>
        <w:rPr>
          <w:rStyle w:val="None"/>
          <w:sz w:val="24"/>
          <w:szCs w:val="24"/>
          <w:lang w:val="fr-FR"/>
        </w:rPr>
        <w:t>s possible.</w:t>
      </w:r>
    </w:p>
    <w:p w14:paraId="443C0D25" w14:textId="77777777" w:rsidR="00C80541" w:rsidRDefault="00C80541">
      <w:pPr>
        <w:pStyle w:val="BodyA"/>
        <w:rPr>
          <w:rStyle w:val="None"/>
          <w:rFonts w:ascii="Helvetica" w:eastAsia="Helvetica" w:hAnsi="Helvetica" w:cs="Helvetica"/>
          <w:b/>
          <w:bCs/>
          <w:sz w:val="24"/>
          <w:szCs w:val="24"/>
        </w:rPr>
      </w:pPr>
    </w:p>
    <w:p w14:paraId="4ED110B8" w14:textId="77777777" w:rsidR="00C80541" w:rsidRPr="00B162FA" w:rsidRDefault="00000000" w:rsidP="00B162FA">
      <w:pPr>
        <w:pStyle w:val="Heading1"/>
        <w:rPr>
          <w:rStyle w:val="None"/>
        </w:rPr>
      </w:pPr>
      <w:r w:rsidRPr="00B162FA">
        <w:rPr>
          <w:rStyle w:val="None"/>
        </w:rPr>
        <w:t xml:space="preserve">SUMMARY </w:t>
      </w:r>
    </w:p>
    <w:p w14:paraId="457B393C" w14:textId="77777777" w:rsidR="00C80541" w:rsidRDefault="00000000">
      <w:pPr>
        <w:pStyle w:val="BodyA"/>
        <w:rPr>
          <w:rStyle w:val="None"/>
          <w:rFonts w:ascii="Helvetica" w:eastAsia="Helvetica" w:hAnsi="Helvetica" w:cs="Helvetica"/>
          <w:b/>
          <w:bCs/>
          <w:sz w:val="24"/>
          <w:szCs w:val="24"/>
          <w:lang w:val="en-US"/>
        </w:rPr>
      </w:pPr>
      <w:r>
        <w:rPr>
          <w:rStyle w:val="None"/>
          <w:rFonts w:ascii="Helvetica" w:hAnsi="Helvetica"/>
          <w:sz w:val="24"/>
          <w:szCs w:val="24"/>
          <w:lang w:val="en-US"/>
        </w:rPr>
        <w:t xml:space="preserve">We can redefine the way computers process information by exploiting principles found ubiquitously in nature. We can better understand how the natural world around us performs computation and build dramatically more efficient computers. </w:t>
      </w:r>
    </w:p>
    <w:p w14:paraId="234F9D32" w14:textId="77777777" w:rsidR="00C80541" w:rsidRDefault="00000000">
      <w:pPr>
        <w:pStyle w:val="Heading"/>
        <w:rPr>
          <w:rStyle w:val="None"/>
          <w:rFonts w:ascii="Helvetica" w:eastAsia="Helvetica" w:hAnsi="Helvetica" w:cs="Helvetica"/>
          <w:b/>
          <w:bCs/>
          <w:sz w:val="24"/>
          <w:szCs w:val="24"/>
        </w:rPr>
      </w:pPr>
      <w:bookmarkStart w:id="3" w:name="_t0p9etfb57w"/>
      <w:bookmarkEnd w:id="3"/>
      <w:r>
        <w:rPr>
          <w:rStyle w:val="None"/>
          <w:rFonts w:ascii="Helvetica" w:hAnsi="Helvetica"/>
          <w:b/>
          <w:bCs/>
          <w:sz w:val="24"/>
          <w:szCs w:val="24"/>
        </w:rPr>
        <w:t>B</w:t>
      </w:r>
      <w:r>
        <w:rPr>
          <w:rStyle w:val="None"/>
          <w:rFonts w:ascii="Helvetica" w:hAnsi="Helvetica"/>
          <w:b/>
          <w:bCs/>
          <w:sz w:val="24"/>
          <w:szCs w:val="24"/>
          <w:lang w:val="de-DE"/>
        </w:rPr>
        <w:t xml:space="preserve">ELIEFS </w:t>
      </w:r>
    </w:p>
    <w:p w14:paraId="404E5E4E" w14:textId="77777777" w:rsidR="00C80541" w:rsidRDefault="00000000">
      <w:pPr>
        <w:pStyle w:val="BodyA"/>
        <w:rPr>
          <w:rStyle w:val="None"/>
          <w:rFonts w:ascii="Helvetica" w:eastAsia="Helvetica" w:hAnsi="Helvetica" w:cs="Helvetica"/>
          <w:sz w:val="24"/>
          <w:szCs w:val="24"/>
        </w:rPr>
      </w:pPr>
      <w:r>
        <w:rPr>
          <w:rStyle w:val="None"/>
          <w:rFonts w:ascii="Helvetica" w:hAnsi="Helvetica"/>
          <w:i/>
          <w:iCs/>
          <w:sz w:val="24"/>
          <w:szCs w:val="24"/>
          <w:lang w:val="en-US"/>
        </w:rPr>
        <w:t>The core beliefs that underpin/bound this area of opportunity.</w:t>
      </w:r>
      <w:r>
        <w:rPr>
          <w:rStyle w:val="None"/>
          <w:rFonts w:ascii="Helvetica" w:hAnsi="Helvetica"/>
          <w:i/>
          <w:iCs/>
          <w:strike/>
          <w:sz w:val="24"/>
          <w:szCs w:val="24"/>
        </w:rPr>
        <w:t xml:space="preserve"> </w:t>
      </w:r>
    </w:p>
    <w:p w14:paraId="1984B9B2" w14:textId="77777777" w:rsidR="00C80541" w:rsidRDefault="00000000">
      <w:pPr>
        <w:pStyle w:val="BodyA"/>
        <w:rPr>
          <w:rStyle w:val="None"/>
          <w:rFonts w:ascii="Helvetica" w:eastAsia="Helvetica" w:hAnsi="Helvetica" w:cs="Helvetica"/>
          <w:sz w:val="24"/>
          <w:szCs w:val="24"/>
          <w:lang w:val="en-US"/>
        </w:rPr>
      </w:pPr>
      <w:r>
        <w:rPr>
          <w:rStyle w:val="None"/>
          <w:rFonts w:ascii="Helvetica" w:hAnsi="Helvetica"/>
          <w:sz w:val="24"/>
          <w:szCs w:val="24"/>
          <w:lang w:val="en-US"/>
        </w:rPr>
        <w:t xml:space="preserve">1. The growth of AI exacerbates an already unsustainable demand for compute </w:t>
      </w:r>
      <w:r>
        <w:rPr>
          <w:rStyle w:val="None"/>
          <w:rFonts w:ascii="Arial Unicode MS" w:hAnsi="Arial Unicode MS"/>
          <w:sz w:val="24"/>
          <w:szCs w:val="24"/>
          <w:lang w:val="en-US"/>
        </w:rPr>
        <w:t>→</w:t>
      </w:r>
      <w:r>
        <w:rPr>
          <w:rStyle w:val="None"/>
          <w:rFonts w:ascii="Helvetica" w:hAnsi="Helvetica"/>
          <w:sz w:val="24"/>
          <w:szCs w:val="24"/>
          <w:lang w:val="en-US"/>
        </w:rPr>
        <w:t xml:space="preserve"> we need alternative scaling pathways.</w:t>
      </w:r>
    </w:p>
    <w:p w14:paraId="13D48F99" w14:textId="77777777" w:rsidR="00C80541" w:rsidRDefault="00C80541">
      <w:pPr>
        <w:pStyle w:val="BodyA"/>
        <w:rPr>
          <w:rStyle w:val="None"/>
          <w:rFonts w:ascii="Helvetica" w:eastAsia="Helvetica" w:hAnsi="Helvetica" w:cs="Helvetica"/>
          <w:sz w:val="24"/>
          <w:szCs w:val="24"/>
        </w:rPr>
      </w:pPr>
    </w:p>
    <w:p w14:paraId="5C95A152" w14:textId="77777777" w:rsidR="00C80541" w:rsidRDefault="00000000">
      <w:pPr>
        <w:pStyle w:val="BodyA"/>
        <w:rPr>
          <w:rStyle w:val="None"/>
          <w:rFonts w:ascii="Helvetica" w:eastAsia="Helvetica" w:hAnsi="Helvetica" w:cs="Helvetica"/>
          <w:sz w:val="24"/>
          <w:szCs w:val="24"/>
          <w:lang w:val="en-US"/>
        </w:rPr>
      </w:pPr>
      <w:r>
        <w:rPr>
          <w:rStyle w:val="None"/>
          <w:rFonts w:ascii="Helvetica" w:hAnsi="Helvetica"/>
          <w:sz w:val="24"/>
          <w:szCs w:val="24"/>
          <w:lang w:val="en-US"/>
        </w:rPr>
        <w:lastRenderedPageBreak/>
        <w:t xml:space="preserve">2. Natural systems are orders of magnitude more efficient than silicon microprocessors at a wide range of computational tasks </w:t>
      </w:r>
      <w:r>
        <w:rPr>
          <w:rStyle w:val="None"/>
          <w:rFonts w:ascii="Arial Unicode MS" w:hAnsi="Arial Unicode MS"/>
          <w:sz w:val="24"/>
          <w:szCs w:val="24"/>
          <w:lang w:val="en-US"/>
        </w:rPr>
        <w:t>→</w:t>
      </w:r>
      <w:r>
        <w:rPr>
          <w:rStyle w:val="None"/>
          <w:rFonts w:ascii="Helvetica" w:hAnsi="Helvetica"/>
          <w:sz w:val="24"/>
          <w:szCs w:val="24"/>
          <w:lang w:val="en-US"/>
        </w:rPr>
        <w:t xml:space="preserve"> a stronger understanding of how living systems compute is needed to advance both engineering biology and the creation of new hardware. </w:t>
      </w:r>
    </w:p>
    <w:p w14:paraId="735A9E3A" w14:textId="77777777" w:rsidR="00C80541" w:rsidRDefault="00C80541">
      <w:pPr>
        <w:pStyle w:val="BodyA"/>
        <w:rPr>
          <w:rStyle w:val="None"/>
          <w:rFonts w:ascii="Helvetica" w:eastAsia="Helvetica" w:hAnsi="Helvetica" w:cs="Helvetica"/>
          <w:sz w:val="24"/>
          <w:szCs w:val="24"/>
        </w:rPr>
      </w:pPr>
    </w:p>
    <w:p w14:paraId="7675164C" w14:textId="77777777" w:rsidR="00C80541" w:rsidRDefault="00000000">
      <w:pPr>
        <w:pStyle w:val="BodyA"/>
        <w:rPr>
          <w:rStyle w:val="None"/>
          <w:rFonts w:ascii="Helvetica" w:eastAsia="Helvetica" w:hAnsi="Helvetica" w:cs="Helvetica"/>
          <w:sz w:val="24"/>
          <w:szCs w:val="24"/>
          <w:lang w:val="en-US"/>
        </w:rPr>
      </w:pPr>
      <w:r>
        <w:rPr>
          <w:rStyle w:val="None"/>
          <w:rFonts w:ascii="Helvetica" w:hAnsi="Helvetica"/>
          <w:sz w:val="24"/>
          <w:szCs w:val="24"/>
          <w:lang w:val="en-US"/>
        </w:rPr>
        <w:t xml:space="preserve">3. Investigating the role of statistical physics and nonlinear dynamics in novel hardware represents a significantly underexplored opportunity </w:t>
      </w:r>
      <w:r>
        <w:rPr>
          <w:rStyle w:val="None"/>
          <w:rFonts w:ascii="Arial Unicode MS" w:hAnsi="Arial Unicode MS"/>
          <w:sz w:val="24"/>
          <w:szCs w:val="24"/>
          <w:lang w:val="en-US"/>
        </w:rPr>
        <w:t>→</w:t>
      </w:r>
      <w:r>
        <w:rPr>
          <w:rStyle w:val="None"/>
          <w:rFonts w:ascii="Helvetica" w:hAnsi="Helvetica"/>
          <w:sz w:val="24"/>
          <w:szCs w:val="24"/>
          <w:lang w:val="en-US"/>
        </w:rPr>
        <w:t xml:space="preserve"> exploiting these approaches is likely to yield new modalities for AI processing. </w:t>
      </w:r>
    </w:p>
    <w:p w14:paraId="04E54BF0" w14:textId="77777777" w:rsidR="00C80541" w:rsidRDefault="00C80541">
      <w:pPr>
        <w:pStyle w:val="BodyA"/>
        <w:rPr>
          <w:rStyle w:val="None"/>
          <w:rFonts w:ascii="Helvetica" w:eastAsia="Helvetica" w:hAnsi="Helvetica" w:cs="Helvetica"/>
          <w:sz w:val="24"/>
          <w:szCs w:val="24"/>
        </w:rPr>
      </w:pPr>
    </w:p>
    <w:p w14:paraId="6B9EE012" w14:textId="77777777" w:rsidR="00C80541" w:rsidRDefault="00000000">
      <w:pPr>
        <w:pStyle w:val="BodyA"/>
        <w:rPr>
          <w:rStyle w:val="None"/>
          <w:rFonts w:ascii="Helvetica" w:eastAsia="Helvetica" w:hAnsi="Helvetica" w:cs="Helvetica"/>
          <w:sz w:val="24"/>
          <w:szCs w:val="24"/>
          <w:lang w:val="en-US"/>
        </w:rPr>
      </w:pPr>
      <w:r>
        <w:rPr>
          <w:rStyle w:val="None"/>
          <w:rFonts w:ascii="Helvetica" w:hAnsi="Helvetica"/>
          <w:sz w:val="24"/>
          <w:szCs w:val="24"/>
          <w:lang w:val="en-US"/>
        </w:rPr>
        <w:t xml:space="preserve">4. Modern AI has massive and broad applicability but is underpinned by a narrow set of mathematical kernels </w:t>
      </w:r>
      <w:r>
        <w:rPr>
          <w:rStyle w:val="None"/>
          <w:rFonts w:ascii="Arial Unicode MS" w:hAnsi="Arial Unicode MS"/>
          <w:sz w:val="24"/>
          <w:szCs w:val="24"/>
          <w:lang w:val="en-US"/>
        </w:rPr>
        <w:t>→</w:t>
      </w:r>
      <w:r>
        <w:rPr>
          <w:rStyle w:val="None"/>
          <w:rFonts w:ascii="Helvetica" w:hAnsi="Helvetica"/>
          <w:sz w:val="24"/>
          <w:szCs w:val="24"/>
          <w:lang w:val="en-US"/>
        </w:rPr>
        <w:t xml:space="preserve"> this presents a unique opportunity for the development of next-generation computing paradigms.</w:t>
      </w:r>
    </w:p>
    <w:p w14:paraId="490700FC" w14:textId="77777777" w:rsidR="00C80541" w:rsidRDefault="00000000">
      <w:pPr>
        <w:pStyle w:val="Heading"/>
        <w:rPr>
          <w:rStyle w:val="None"/>
          <w:rFonts w:ascii="Helvetica" w:eastAsia="Helvetica" w:hAnsi="Helvetica" w:cs="Helvetica"/>
          <w:b/>
          <w:bCs/>
          <w:sz w:val="24"/>
          <w:szCs w:val="24"/>
        </w:rPr>
      </w:pPr>
      <w:bookmarkStart w:id="4" w:name="_jhhk5mq6lbdv"/>
      <w:bookmarkEnd w:id="4"/>
      <w:r>
        <w:rPr>
          <w:rStyle w:val="None"/>
          <w:rFonts w:ascii="Helvetica" w:hAnsi="Helvetica"/>
          <w:b/>
          <w:bCs/>
          <w:sz w:val="24"/>
          <w:szCs w:val="24"/>
        </w:rPr>
        <w:t>O</w:t>
      </w:r>
      <w:r>
        <w:rPr>
          <w:rStyle w:val="None"/>
          <w:rFonts w:ascii="Helvetica" w:hAnsi="Helvetica"/>
          <w:b/>
          <w:bCs/>
          <w:sz w:val="24"/>
          <w:szCs w:val="24"/>
          <w:lang w:val="en-US"/>
        </w:rPr>
        <w:t>BSERVATIONS</w:t>
      </w:r>
    </w:p>
    <w:p w14:paraId="2CBD937F" w14:textId="77777777" w:rsidR="00C80541" w:rsidRDefault="00000000">
      <w:pPr>
        <w:pStyle w:val="BodyA"/>
        <w:rPr>
          <w:rStyle w:val="None"/>
          <w:rFonts w:ascii="Helvetica" w:eastAsia="Helvetica" w:hAnsi="Helvetica" w:cs="Helvetica"/>
          <w:i/>
          <w:iCs/>
          <w:sz w:val="24"/>
          <w:szCs w:val="24"/>
          <w:lang w:val="en-US"/>
        </w:rPr>
      </w:pPr>
      <w:r>
        <w:rPr>
          <w:rStyle w:val="None"/>
          <w:rFonts w:ascii="Helvetica" w:hAnsi="Helvetica"/>
          <w:i/>
          <w:iCs/>
          <w:sz w:val="24"/>
          <w:szCs w:val="24"/>
          <w:lang w:val="en-US"/>
        </w:rPr>
        <w:t>Some signposts as to why we see this area as important, underserved, and ripe</w:t>
      </w:r>
    </w:p>
    <w:p w14:paraId="7FD041B4" w14:textId="77777777" w:rsidR="00C80541" w:rsidRDefault="00C80541">
      <w:pPr>
        <w:pStyle w:val="BodyA"/>
        <w:rPr>
          <w:rStyle w:val="None"/>
          <w:rFonts w:ascii="Helvetica" w:eastAsia="Helvetica" w:hAnsi="Helvetica" w:cs="Helvetica"/>
          <w:i/>
          <w:iCs/>
          <w:sz w:val="24"/>
          <w:szCs w:val="24"/>
        </w:rPr>
      </w:pPr>
    </w:p>
    <w:p w14:paraId="73759D09" w14:textId="77777777" w:rsidR="00C80541" w:rsidRDefault="00000000">
      <w:pPr>
        <w:pStyle w:val="BodyA"/>
        <w:numPr>
          <w:ilvl w:val="0"/>
          <w:numId w:val="4"/>
        </w:numPr>
        <w:rPr>
          <w:rFonts w:ascii="Helvetica" w:hAnsi="Helvetica"/>
          <w:sz w:val="24"/>
          <w:szCs w:val="24"/>
          <w:lang w:val="en-US"/>
        </w:rPr>
      </w:pPr>
      <w:r>
        <w:rPr>
          <w:rStyle w:val="None"/>
          <w:rFonts w:ascii="Helvetica" w:hAnsi="Helvetica"/>
          <w:sz w:val="24"/>
          <w:szCs w:val="24"/>
          <w:lang w:val="en-US"/>
        </w:rPr>
        <w:t xml:space="preserve">For the first time in computing history, increasing performance requires exponentially increasing costs. The economics of Moore’s Law are fundamentally broken. </w:t>
      </w:r>
    </w:p>
    <w:p w14:paraId="02164BD9" w14:textId="77777777" w:rsidR="00C80541" w:rsidRDefault="00C80541">
      <w:pPr>
        <w:pStyle w:val="BodyA"/>
        <w:ind w:left="720"/>
        <w:rPr>
          <w:rStyle w:val="None"/>
          <w:rFonts w:ascii="Helvetica" w:eastAsia="Helvetica" w:hAnsi="Helvetica" w:cs="Helvetica"/>
          <w:sz w:val="24"/>
          <w:szCs w:val="24"/>
        </w:rPr>
      </w:pPr>
    </w:p>
    <w:p w14:paraId="2C6874C3" w14:textId="77777777" w:rsidR="00C80541" w:rsidRDefault="00000000">
      <w:pPr>
        <w:pStyle w:val="BodyA"/>
        <w:numPr>
          <w:ilvl w:val="0"/>
          <w:numId w:val="4"/>
        </w:numPr>
        <w:rPr>
          <w:rFonts w:ascii="Helvetica" w:hAnsi="Helvetica"/>
          <w:sz w:val="24"/>
          <w:szCs w:val="24"/>
          <w:lang w:val="en-US"/>
        </w:rPr>
      </w:pPr>
      <w:r>
        <w:rPr>
          <w:rStyle w:val="None"/>
          <w:rFonts w:ascii="Helvetica" w:hAnsi="Helvetica"/>
          <w:sz w:val="24"/>
          <w:szCs w:val="24"/>
          <w:lang w:val="en-US"/>
        </w:rPr>
        <w:t xml:space="preserve">Entry costs to innovate at the leading edge have skyrocketed, leaving few firms with the ability to participate. </w:t>
      </w:r>
    </w:p>
    <w:p w14:paraId="3E5427C5" w14:textId="77777777" w:rsidR="00C80541" w:rsidRDefault="00C80541">
      <w:pPr>
        <w:pStyle w:val="BodyA"/>
        <w:ind w:left="720"/>
        <w:rPr>
          <w:rStyle w:val="None"/>
          <w:rFonts w:ascii="Helvetica" w:eastAsia="Helvetica" w:hAnsi="Helvetica" w:cs="Helvetica"/>
          <w:sz w:val="24"/>
          <w:szCs w:val="24"/>
        </w:rPr>
      </w:pPr>
    </w:p>
    <w:p w14:paraId="3D86939F" w14:textId="77777777" w:rsidR="00C80541" w:rsidRDefault="00000000">
      <w:pPr>
        <w:pStyle w:val="BodyA"/>
        <w:widowControl w:val="0"/>
        <w:spacing w:line="240" w:lineRule="auto"/>
        <w:jc w:val="center"/>
        <w:rPr>
          <w:rStyle w:val="None"/>
          <w:rFonts w:ascii="Helvetica" w:eastAsia="Helvetica" w:hAnsi="Helvetica" w:cs="Helvetica"/>
          <w:sz w:val="24"/>
          <w:szCs w:val="24"/>
        </w:rPr>
      </w:pPr>
      <w:r>
        <w:rPr>
          <w:rStyle w:val="None"/>
          <w:rFonts w:ascii="Helvetica" w:eastAsia="Helvetica" w:hAnsi="Helvetica" w:cs="Helvetica"/>
          <w:noProof/>
          <w:sz w:val="24"/>
          <w:szCs w:val="24"/>
        </w:rPr>
        <w:drawing>
          <wp:inline distT="0" distB="0" distL="0" distR="0" wp14:anchorId="1F257C21" wp14:editId="093966EE">
            <wp:extent cx="2579569" cy="2189302"/>
            <wp:effectExtent l="0" t="0" r="0" b="1905"/>
            <wp:docPr id="1073741826"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6" name="officeArt object">
                      <a:extLst>
                        <a:ext uri="{C183D7F6-B498-43B3-948B-1728B52AA6E4}">
                          <adec:decorative xmlns:adec="http://schemas.microsoft.com/office/drawing/2017/decorative" val="1"/>
                        </a:ext>
                      </a:extLst>
                    </pic:cNvPr>
                    <pic:cNvPicPr>
                      <a:picLocks noChangeAspect="1"/>
                    </pic:cNvPicPr>
                  </pic:nvPicPr>
                  <pic:blipFill>
                    <a:blip r:embed="rId15"/>
                    <a:stretch>
                      <a:fillRect/>
                    </a:stretch>
                  </pic:blipFill>
                  <pic:spPr>
                    <a:xfrm>
                      <a:off x="0" y="0"/>
                      <a:ext cx="2579569" cy="2189302"/>
                    </a:xfrm>
                    <a:prstGeom prst="rect">
                      <a:avLst/>
                    </a:prstGeom>
                    <a:ln w="12700" cap="flat">
                      <a:noFill/>
                      <a:miter lim="400000"/>
                    </a:ln>
                    <a:effectLst/>
                  </pic:spPr>
                </pic:pic>
              </a:graphicData>
            </a:graphic>
          </wp:inline>
        </w:drawing>
      </w:r>
    </w:p>
    <w:p w14:paraId="6EDA198B" w14:textId="77777777" w:rsidR="00C80541" w:rsidRDefault="00000000">
      <w:pPr>
        <w:pStyle w:val="BodyA"/>
        <w:numPr>
          <w:ilvl w:val="0"/>
          <w:numId w:val="4"/>
        </w:numPr>
        <w:rPr>
          <w:rFonts w:ascii="Helvetica" w:hAnsi="Helvetica"/>
          <w:sz w:val="24"/>
          <w:szCs w:val="24"/>
          <w:lang w:val="en-US"/>
        </w:rPr>
      </w:pPr>
      <w:r>
        <w:rPr>
          <w:rStyle w:val="None"/>
          <w:rFonts w:ascii="Helvetica" w:hAnsi="Helvetica"/>
          <w:sz w:val="24"/>
          <w:szCs w:val="24"/>
          <w:lang w:val="en-US"/>
        </w:rPr>
        <w:t>Figure 1: This graph shows the cost increases of three different major parts (chip fabrication, lithography equipment, AI model training) of the ecosystem over the function of time. It shows a small number of firms remaining with the ability to operate at the cutting edge.</w:t>
      </w:r>
    </w:p>
    <w:p w14:paraId="4012E115" w14:textId="77777777" w:rsidR="00C80541" w:rsidRDefault="00C80541">
      <w:pPr>
        <w:pStyle w:val="BodyA"/>
        <w:ind w:left="720"/>
        <w:rPr>
          <w:rStyle w:val="None"/>
          <w:rFonts w:ascii="Helvetica" w:eastAsia="Helvetica" w:hAnsi="Helvetica" w:cs="Helvetica"/>
          <w:sz w:val="24"/>
          <w:szCs w:val="24"/>
        </w:rPr>
      </w:pPr>
    </w:p>
    <w:p w14:paraId="2F51B893" w14:textId="77777777" w:rsidR="00C80541" w:rsidRDefault="00000000">
      <w:pPr>
        <w:pStyle w:val="BodyA"/>
        <w:numPr>
          <w:ilvl w:val="0"/>
          <w:numId w:val="4"/>
        </w:numPr>
        <w:rPr>
          <w:rFonts w:ascii="Helvetica" w:hAnsi="Helvetica"/>
          <w:sz w:val="24"/>
          <w:szCs w:val="24"/>
          <w:lang w:val="en-US"/>
        </w:rPr>
      </w:pPr>
      <w:r>
        <w:rPr>
          <w:rStyle w:val="None"/>
          <w:rFonts w:ascii="Helvetica" w:hAnsi="Helvetica"/>
          <w:sz w:val="24"/>
          <w:szCs w:val="24"/>
          <w:lang w:val="en-US"/>
        </w:rPr>
        <w:t xml:space="preserve">AI is now the primary economic driver of computational power, and its capabilities are primarily derived from well-known mathematical primitives. </w:t>
      </w:r>
    </w:p>
    <w:p w14:paraId="6D229FFD" w14:textId="77777777" w:rsidR="00C80541" w:rsidRDefault="00000000">
      <w:pPr>
        <w:pStyle w:val="BodyA"/>
        <w:ind w:left="1440"/>
        <w:rPr>
          <w:rStyle w:val="None"/>
          <w:rFonts w:ascii="Helvetica" w:eastAsia="Helvetica" w:hAnsi="Helvetica" w:cs="Helvetica"/>
          <w:sz w:val="24"/>
          <w:szCs w:val="24"/>
          <w:lang w:val="en-US"/>
        </w:rPr>
      </w:pPr>
      <w:r>
        <w:rPr>
          <w:rStyle w:val="None"/>
          <w:rFonts w:ascii="Helvetica" w:hAnsi="Helvetica"/>
          <w:sz w:val="24"/>
          <w:szCs w:val="24"/>
          <w:lang w:val="en-US"/>
        </w:rPr>
        <w:t xml:space="preserve">Note from Suraj - it provides a unique combination of specificity and impact. </w:t>
      </w:r>
    </w:p>
    <w:p w14:paraId="64609CC7" w14:textId="77777777" w:rsidR="00C80541" w:rsidRDefault="00C80541">
      <w:pPr>
        <w:pStyle w:val="BodyA"/>
        <w:rPr>
          <w:rStyle w:val="None"/>
          <w:rFonts w:ascii="Helvetica" w:eastAsia="Helvetica" w:hAnsi="Helvetica" w:cs="Helvetica"/>
          <w:i/>
          <w:iCs/>
          <w:sz w:val="24"/>
          <w:szCs w:val="24"/>
        </w:rPr>
      </w:pPr>
    </w:p>
    <w:p w14:paraId="696B5F79" w14:textId="77777777" w:rsidR="00C80541" w:rsidRDefault="00000000">
      <w:pPr>
        <w:pStyle w:val="BodyA"/>
        <w:numPr>
          <w:ilvl w:val="0"/>
          <w:numId w:val="4"/>
        </w:numPr>
        <w:rPr>
          <w:rFonts w:ascii="Helvetica" w:hAnsi="Helvetica"/>
          <w:sz w:val="24"/>
          <w:szCs w:val="24"/>
          <w:lang w:val="en-US"/>
        </w:rPr>
      </w:pPr>
      <w:r>
        <w:rPr>
          <w:rStyle w:val="None"/>
          <w:rFonts w:ascii="Helvetica" w:hAnsi="Helvetica"/>
          <w:sz w:val="24"/>
          <w:szCs w:val="24"/>
          <w:lang w:val="en-US"/>
        </w:rPr>
        <w:t>Access and governance of this critical technology has become a major geopolitical issue</w:t>
      </w:r>
    </w:p>
    <w:p w14:paraId="573A9559" w14:textId="77777777" w:rsidR="00C80541" w:rsidRDefault="00C80541">
      <w:pPr>
        <w:pStyle w:val="BodyA"/>
        <w:ind w:left="720"/>
        <w:rPr>
          <w:rStyle w:val="None"/>
          <w:rFonts w:ascii="Helvetica" w:eastAsia="Helvetica" w:hAnsi="Helvetica" w:cs="Helvetica"/>
          <w:sz w:val="24"/>
          <w:szCs w:val="24"/>
        </w:rPr>
      </w:pPr>
    </w:p>
    <w:p w14:paraId="7D8062DA" w14:textId="77777777" w:rsidR="00C80541" w:rsidRDefault="00000000">
      <w:pPr>
        <w:pStyle w:val="BodyA"/>
        <w:ind w:left="720"/>
        <w:jc w:val="center"/>
        <w:rPr>
          <w:rStyle w:val="None"/>
          <w:rFonts w:ascii="Helvetica" w:eastAsia="Helvetica" w:hAnsi="Helvetica" w:cs="Helvetica"/>
          <w:sz w:val="24"/>
          <w:szCs w:val="24"/>
        </w:rPr>
      </w:pPr>
      <w:r>
        <w:rPr>
          <w:rStyle w:val="None"/>
          <w:rFonts w:ascii="Helvetica" w:eastAsia="Helvetica" w:hAnsi="Helvetica" w:cs="Helvetica"/>
          <w:noProof/>
          <w:sz w:val="24"/>
          <w:szCs w:val="24"/>
        </w:rPr>
        <w:drawing>
          <wp:inline distT="0" distB="0" distL="0" distR="0" wp14:anchorId="3769CC97" wp14:editId="60269C6C">
            <wp:extent cx="3689839" cy="1935518"/>
            <wp:effectExtent l="0" t="0" r="6350" b="7620"/>
            <wp:docPr id="1073741827"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7" name="officeArt object">
                      <a:extLst>
                        <a:ext uri="{C183D7F6-B498-43B3-948B-1728B52AA6E4}">
                          <adec:decorative xmlns:adec="http://schemas.microsoft.com/office/drawing/2017/decorative" val="1"/>
                        </a:ext>
                      </a:extLst>
                    </pic:cNvPr>
                    <pic:cNvPicPr>
                      <a:picLocks noChangeAspect="1"/>
                    </pic:cNvPicPr>
                  </pic:nvPicPr>
                  <pic:blipFill>
                    <a:blip r:embed="rId16"/>
                    <a:stretch>
                      <a:fillRect/>
                    </a:stretch>
                  </pic:blipFill>
                  <pic:spPr>
                    <a:xfrm>
                      <a:off x="0" y="0"/>
                      <a:ext cx="3689839" cy="1935518"/>
                    </a:xfrm>
                    <a:prstGeom prst="rect">
                      <a:avLst/>
                    </a:prstGeom>
                    <a:ln w="12700" cap="flat">
                      <a:noFill/>
                      <a:miter lim="400000"/>
                    </a:ln>
                    <a:effectLst/>
                  </pic:spPr>
                </pic:pic>
              </a:graphicData>
            </a:graphic>
          </wp:inline>
        </w:drawing>
      </w:r>
    </w:p>
    <w:p w14:paraId="415D3823" w14:textId="77777777" w:rsidR="00C80541" w:rsidRDefault="00000000">
      <w:pPr>
        <w:pStyle w:val="BodyA"/>
        <w:numPr>
          <w:ilvl w:val="0"/>
          <w:numId w:val="4"/>
        </w:numPr>
        <w:rPr>
          <w:rFonts w:ascii="Helvetica" w:hAnsi="Helvetica"/>
          <w:sz w:val="24"/>
          <w:szCs w:val="24"/>
          <w:lang w:val="en-US"/>
        </w:rPr>
      </w:pPr>
      <w:r>
        <w:rPr>
          <w:rStyle w:val="None"/>
          <w:rFonts w:ascii="Helvetica" w:hAnsi="Helvetica"/>
          <w:sz w:val="24"/>
          <w:szCs w:val="24"/>
          <w:lang w:val="en-US"/>
        </w:rPr>
        <w:t xml:space="preserve">Figure 2: This graph shows exponentially increasing demand </w:t>
      </w:r>
      <w:proofErr w:type="gramStart"/>
      <w:r>
        <w:rPr>
          <w:rStyle w:val="None"/>
          <w:rFonts w:ascii="Helvetica" w:hAnsi="Helvetica"/>
          <w:sz w:val="24"/>
          <w:szCs w:val="24"/>
          <w:lang w:val="en-US"/>
        </w:rPr>
        <w:t>of</w:t>
      </w:r>
      <w:proofErr w:type="gramEnd"/>
      <w:r>
        <w:rPr>
          <w:rStyle w:val="None"/>
          <w:rFonts w:ascii="Helvetica" w:hAnsi="Helvetica"/>
          <w:sz w:val="24"/>
          <w:szCs w:val="24"/>
          <w:lang w:val="en-US"/>
        </w:rPr>
        <w:t xml:space="preserve"> compute power </w:t>
      </w:r>
      <w:proofErr w:type="gramStart"/>
      <w:r>
        <w:rPr>
          <w:rStyle w:val="None"/>
          <w:rFonts w:ascii="Helvetica" w:hAnsi="Helvetica"/>
          <w:sz w:val="24"/>
          <w:szCs w:val="24"/>
          <w:lang w:val="en-US"/>
        </w:rPr>
        <w:t>as a result of</w:t>
      </w:r>
      <w:proofErr w:type="gramEnd"/>
      <w:r>
        <w:rPr>
          <w:rStyle w:val="None"/>
          <w:rFonts w:ascii="Helvetica" w:hAnsi="Helvetica"/>
          <w:sz w:val="24"/>
          <w:szCs w:val="24"/>
          <w:lang w:val="en-US"/>
        </w:rPr>
        <w:t xml:space="preserve"> deep learning  </w:t>
      </w:r>
    </w:p>
    <w:p w14:paraId="303F62C5" w14:textId="77777777" w:rsidR="00C80541" w:rsidRDefault="00C80541">
      <w:pPr>
        <w:pStyle w:val="BodyA"/>
        <w:ind w:left="720"/>
        <w:rPr>
          <w:rStyle w:val="None"/>
          <w:rFonts w:ascii="Helvetica" w:eastAsia="Helvetica" w:hAnsi="Helvetica" w:cs="Helvetica"/>
          <w:sz w:val="24"/>
          <w:szCs w:val="24"/>
        </w:rPr>
      </w:pPr>
    </w:p>
    <w:p w14:paraId="0ABCE10F" w14:textId="77777777" w:rsidR="00C80541" w:rsidRDefault="00000000">
      <w:pPr>
        <w:pStyle w:val="BodyA"/>
        <w:numPr>
          <w:ilvl w:val="0"/>
          <w:numId w:val="4"/>
        </w:numPr>
        <w:rPr>
          <w:rFonts w:ascii="Helvetica" w:hAnsi="Helvetica"/>
          <w:sz w:val="24"/>
          <w:szCs w:val="24"/>
          <w:lang w:val="en-US"/>
        </w:rPr>
      </w:pPr>
      <w:r>
        <w:rPr>
          <w:rStyle w:val="None"/>
          <w:rFonts w:ascii="Helvetica" w:hAnsi="Helvetica"/>
          <w:sz w:val="24"/>
          <w:szCs w:val="24"/>
          <w:lang w:val="en-US"/>
        </w:rPr>
        <w:t>Algorithmic advances are plentiful (and being investigated exhaustively</w:t>
      </w:r>
      <w:proofErr w:type="gramStart"/>
      <w:r>
        <w:rPr>
          <w:rStyle w:val="None"/>
          <w:rFonts w:ascii="Helvetica" w:hAnsi="Helvetica"/>
          <w:sz w:val="24"/>
          <w:szCs w:val="24"/>
          <w:lang w:val="en-US"/>
        </w:rPr>
        <w:t>), but</w:t>
      </w:r>
      <w:proofErr w:type="gramEnd"/>
      <w:r>
        <w:rPr>
          <w:rStyle w:val="None"/>
          <w:rFonts w:ascii="Helvetica" w:hAnsi="Helvetica"/>
          <w:sz w:val="24"/>
          <w:szCs w:val="24"/>
          <w:lang w:val="en-US"/>
        </w:rPr>
        <w:t xml:space="preserve"> rarely change the fundamental dynamics of the industry. Alternative hardware paradigms present a riskier alternative but can ultimately lead to much larger performance improvements.</w:t>
      </w:r>
    </w:p>
    <w:p w14:paraId="0B12A67D" w14:textId="77777777" w:rsidR="00C80541" w:rsidRDefault="00C80541">
      <w:pPr>
        <w:pStyle w:val="BodyA"/>
        <w:ind w:left="720"/>
        <w:rPr>
          <w:rStyle w:val="None"/>
          <w:rFonts w:ascii="Helvetica" w:eastAsia="Helvetica" w:hAnsi="Helvetica" w:cs="Helvetica"/>
          <w:sz w:val="24"/>
          <w:szCs w:val="24"/>
        </w:rPr>
      </w:pPr>
    </w:p>
    <w:p w14:paraId="6589B910" w14:textId="77777777" w:rsidR="00C80541" w:rsidRDefault="00000000">
      <w:pPr>
        <w:pStyle w:val="BodyA"/>
        <w:numPr>
          <w:ilvl w:val="0"/>
          <w:numId w:val="4"/>
        </w:numPr>
        <w:rPr>
          <w:rFonts w:ascii="Helvetica" w:hAnsi="Helvetica"/>
          <w:sz w:val="24"/>
          <w:szCs w:val="24"/>
          <w:lang w:val="en-US"/>
        </w:rPr>
      </w:pPr>
      <w:r>
        <w:rPr>
          <w:rStyle w:val="None"/>
          <w:rFonts w:ascii="Helvetica" w:hAnsi="Helvetica"/>
          <w:sz w:val="24"/>
          <w:szCs w:val="24"/>
          <w:lang w:val="en-US"/>
        </w:rPr>
        <w:t xml:space="preserve">Recent popular demonstrations (e.g. Stable Diffusion, ChatGPT) are increasingly showing impressive new capabilities by incorporating phenomena found in nature (stochasticity/probability) as core features. </w:t>
      </w:r>
    </w:p>
    <w:p w14:paraId="6F8D88BB" w14:textId="77777777" w:rsidR="00C80541" w:rsidRDefault="00000000">
      <w:pPr>
        <w:pStyle w:val="BodyA"/>
        <w:ind w:left="1440"/>
        <w:rPr>
          <w:rStyle w:val="None"/>
          <w:rFonts w:ascii="Helvetica" w:eastAsia="Helvetica" w:hAnsi="Helvetica" w:cs="Helvetica"/>
          <w:sz w:val="24"/>
          <w:szCs w:val="24"/>
          <w:lang w:val="en-US"/>
        </w:rPr>
      </w:pPr>
      <w:r>
        <w:rPr>
          <w:rStyle w:val="None"/>
          <w:rFonts w:ascii="Helvetica" w:hAnsi="Helvetica"/>
          <w:sz w:val="24"/>
          <w:szCs w:val="24"/>
          <w:lang w:val="en-US"/>
        </w:rPr>
        <w:t xml:space="preserve">Note from Suraj - these features are wastefully recreated within a paradigm designed specifically to avoid them.   </w:t>
      </w:r>
    </w:p>
    <w:p w14:paraId="23C359AF" w14:textId="77777777" w:rsidR="00C80541" w:rsidRDefault="00C80541">
      <w:pPr>
        <w:pStyle w:val="BodyA"/>
        <w:ind w:left="720"/>
        <w:rPr>
          <w:rStyle w:val="None"/>
          <w:rFonts w:ascii="Helvetica" w:eastAsia="Helvetica" w:hAnsi="Helvetica" w:cs="Helvetica"/>
          <w:sz w:val="24"/>
          <w:szCs w:val="24"/>
        </w:rPr>
      </w:pPr>
    </w:p>
    <w:p w14:paraId="185449D8" w14:textId="77777777" w:rsidR="00C80541" w:rsidRDefault="00000000">
      <w:pPr>
        <w:pStyle w:val="BodyA"/>
        <w:widowControl w:val="0"/>
        <w:spacing w:line="240" w:lineRule="auto"/>
        <w:jc w:val="center"/>
        <w:rPr>
          <w:rStyle w:val="None"/>
          <w:rFonts w:ascii="Helvetica" w:eastAsia="Helvetica" w:hAnsi="Helvetica" w:cs="Helvetica"/>
          <w:sz w:val="24"/>
          <w:szCs w:val="24"/>
        </w:rPr>
      </w:pPr>
      <w:r>
        <w:rPr>
          <w:rStyle w:val="None"/>
          <w:rFonts w:ascii="Helvetica" w:eastAsia="Helvetica" w:hAnsi="Helvetica" w:cs="Helvetica"/>
          <w:noProof/>
          <w:sz w:val="24"/>
          <w:szCs w:val="24"/>
        </w:rPr>
        <w:drawing>
          <wp:inline distT="0" distB="0" distL="0" distR="0" wp14:anchorId="0902A84F" wp14:editId="444BB7C5">
            <wp:extent cx="3354225" cy="2097627"/>
            <wp:effectExtent l="0" t="0" r="0" b="0"/>
            <wp:docPr id="1073741828" name="officeArt object">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73741828" name="officeArt object">
                      <a:extLst>
                        <a:ext uri="{C183D7F6-B498-43B3-948B-1728B52AA6E4}">
                          <adec:decorative xmlns:adec="http://schemas.microsoft.com/office/drawing/2017/decorative" val="1"/>
                        </a:ext>
                      </a:extLst>
                    </pic:cNvPr>
                    <pic:cNvPicPr>
                      <a:picLocks noChangeAspect="1"/>
                    </pic:cNvPicPr>
                  </pic:nvPicPr>
                  <pic:blipFill>
                    <a:blip r:embed="rId17"/>
                    <a:stretch>
                      <a:fillRect/>
                    </a:stretch>
                  </pic:blipFill>
                  <pic:spPr>
                    <a:xfrm>
                      <a:off x="0" y="0"/>
                      <a:ext cx="3354225" cy="2097627"/>
                    </a:xfrm>
                    <a:prstGeom prst="rect">
                      <a:avLst/>
                    </a:prstGeom>
                    <a:ln w="12700" cap="flat">
                      <a:noFill/>
                      <a:miter lim="400000"/>
                    </a:ln>
                    <a:effectLst/>
                  </pic:spPr>
                </pic:pic>
              </a:graphicData>
            </a:graphic>
          </wp:inline>
        </w:drawing>
      </w:r>
    </w:p>
    <w:p w14:paraId="74A1B0F1" w14:textId="77777777" w:rsidR="00C80541" w:rsidRDefault="00000000">
      <w:pPr>
        <w:pStyle w:val="BodyA"/>
        <w:numPr>
          <w:ilvl w:val="0"/>
          <w:numId w:val="4"/>
        </w:numPr>
        <w:rPr>
          <w:rFonts w:ascii="Helvetica" w:hAnsi="Helvetica"/>
          <w:sz w:val="24"/>
          <w:szCs w:val="24"/>
          <w:lang w:val="en-US"/>
        </w:rPr>
      </w:pPr>
      <w:r>
        <w:rPr>
          <w:rStyle w:val="None"/>
          <w:rFonts w:ascii="Helvetica" w:hAnsi="Helvetica"/>
          <w:sz w:val="24"/>
          <w:szCs w:val="24"/>
          <w:lang w:val="en-US"/>
        </w:rPr>
        <w:t xml:space="preserve">Figure 3: This graph shows energy required to flip a bit over the function of time and the gap between </w:t>
      </w:r>
      <w:proofErr w:type="gramStart"/>
      <w:r>
        <w:rPr>
          <w:rStyle w:val="None"/>
          <w:rFonts w:ascii="Helvetica" w:hAnsi="Helvetica"/>
          <w:sz w:val="24"/>
          <w:szCs w:val="24"/>
          <w:lang w:val="en-US"/>
        </w:rPr>
        <w:t>this,</w:t>
      </w:r>
      <w:proofErr w:type="gramEnd"/>
      <w:r>
        <w:rPr>
          <w:rStyle w:val="None"/>
          <w:rFonts w:ascii="Helvetica" w:hAnsi="Helvetica"/>
          <w:sz w:val="24"/>
          <w:szCs w:val="24"/>
          <w:lang w:val="en-US"/>
        </w:rPr>
        <w:t xml:space="preserve"> and fundamental physical limits.</w:t>
      </w:r>
    </w:p>
    <w:p w14:paraId="7A0E06B5" w14:textId="77777777" w:rsidR="00C80541" w:rsidRDefault="00C80541">
      <w:pPr>
        <w:pStyle w:val="BodyA"/>
        <w:rPr>
          <w:rStyle w:val="None"/>
          <w:rFonts w:ascii="Helvetica" w:eastAsia="Helvetica" w:hAnsi="Helvetica" w:cs="Helvetica"/>
          <w:sz w:val="24"/>
          <w:szCs w:val="24"/>
        </w:rPr>
      </w:pPr>
    </w:p>
    <w:p w14:paraId="07244305" w14:textId="77777777" w:rsidR="00C80541" w:rsidRDefault="00000000">
      <w:pPr>
        <w:pStyle w:val="BodyA"/>
        <w:numPr>
          <w:ilvl w:val="0"/>
          <w:numId w:val="4"/>
        </w:numPr>
        <w:rPr>
          <w:rFonts w:ascii="Helvetica" w:hAnsi="Helvetica"/>
          <w:sz w:val="24"/>
          <w:szCs w:val="24"/>
          <w:lang w:val="en-US"/>
        </w:rPr>
      </w:pPr>
      <w:r>
        <w:rPr>
          <w:rStyle w:val="None"/>
          <w:rFonts w:ascii="Helvetica" w:hAnsi="Helvetica"/>
          <w:sz w:val="24"/>
          <w:szCs w:val="24"/>
          <w:lang w:val="en-US"/>
        </w:rPr>
        <w:t xml:space="preserve">The energy required to flip a bit in the digital domain has plateaued at about 1000x the fundamental limit.  Sending that bit across a chip requires yet </w:t>
      </w:r>
      <w:r>
        <w:rPr>
          <w:rStyle w:val="None"/>
          <w:rFonts w:ascii="Helvetica" w:hAnsi="Helvetica"/>
          <w:sz w:val="24"/>
          <w:szCs w:val="24"/>
          <w:lang w:val="en-US"/>
        </w:rPr>
        <w:lastRenderedPageBreak/>
        <w:t xml:space="preserve">another 10,000x more energy. A single user’s session with </w:t>
      </w:r>
      <w:proofErr w:type="spellStart"/>
      <w:r>
        <w:rPr>
          <w:rStyle w:val="None"/>
          <w:rFonts w:ascii="Helvetica" w:hAnsi="Helvetica"/>
          <w:sz w:val="24"/>
          <w:szCs w:val="24"/>
          <w:lang w:val="en-US"/>
        </w:rPr>
        <w:t>chatGPT</w:t>
      </w:r>
      <w:proofErr w:type="spellEnd"/>
      <w:r>
        <w:rPr>
          <w:rStyle w:val="None"/>
          <w:rFonts w:ascii="Helvetica" w:hAnsi="Helvetica"/>
          <w:sz w:val="24"/>
          <w:szCs w:val="24"/>
          <w:lang w:val="en-US"/>
        </w:rPr>
        <w:t xml:space="preserve"> requires ~150x more power than a human brain consumes performing ALL functions. </w:t>
      </w:r>
    </w:p>
    <w:p w14:paraId="152BD4A3" w14:textId="77777777" w:rsidR="00C80541" w:rsidRDefault="00000000">
      <w:pPr>
        <w:pStyle w:val="BodyA"/>
        <w:ind w:left="1440"/>
        <w:rPr>
          <w:rStyle w:val="None"/>
          <w:rFonts w:ascii="Helvetica" w:eastAsia="Helvetica" w:hAnsi="Helvetica" w:cs="Helvetica"/>
          <w:sz w:val="24"/>
          <w:szCs w:val="24"/>
          <w:lang w:val="en-US"/>
        </w:rPr>
      </w:pPr>
      <w:r>
        <w:rPr>
          <w:rStyle w:val="None"/>
          <w:rFonts w:ascii="Helvetica" w:hAnsi="Helvetica"/>
          <w:sz w:val="24"/>
          <w:szCs w:val="24"/>
          <w:lang w:val="en-US"/>
        </w:rPr>
        <w:t xml:space="preserve">Note from Suraj — there is ample room for improvement. </w:t>
      </w:r>
    </w:p>
    <w:p w14:paraId="4D891F12" w14:textId="77777777" w:rsidR="00C80541" w:rsidRDefault="00C80541">
      <w:pPr>
        <w:pStyle w:val="BodyA"/>
        <w:ind w:left="720"/>
        <w:rPr>
          <w:rStyle w:val="None"/>
          <w:rFonts w:ascii="Helvetica" w:eastAsia="Helvetica" w:hAnsi="Helvetica" w:cs="Helvetica"/>
          <w:sz w:val="24"/>
          <w:szCs w:val="24"/>
        </w:rPr>
      </w:pPr>
    </w:p>
    <w:p w14:paraId="2079D5AD" w14:textId="77777777" w:rsidR="00C80541" w:rsidRDefault="00000000">
      <w:pPr>
        <w:pStyle w:val="BodyA"/>
        <w:numPr>
          <w:ilvl w:val="0"/>
          <w:numId w:val="4"/>
        </w:numPr>
        <w:rPr>
          <w:rFonts w:ascii="Helvetica" w:hAnsi="Helvetica"/>
          <w:sz w:val="24"/>
          <w:szCs w:val="24"/>
          <w:lang w:val="en-US"/>
        </w:rPr>
      </w:pPr>
      <w:r>
        <w:rPr>
          <w:rStyle w:val="None"/>
          <w:rFonts w:ascii="Helvetica" w:hAnsi="Helvetica"/>
          <w:sz w:val="24"/>
          <w:szCs w:val="24"/>
          <w:lang w:val="en-US"/>
        </w:rPr>
        <w:t xml:space="preserve">Vibrant communities have developed around quantum computing and neuromorphic computing, but far less attention has been paid to energy-minimization in physical systems as an extremely efficient computational mechanism. </w:t>
      </w:r>
    </w:p>
    <w:p w14:paraId="7D07030B" w14:textId="77777777" w:rsidR="00C80541" w:rsidRDefault="00C80541">
      <w:pPr>
        <w:pStyle w:val="BodyA"/>
        <w:ind w:left="720"/>
        <w:rPr>
          <w:rStyle w:val="None"/>
          <w:rFonts w:ascii="Helvetica" w:eastAsia="Helvetica" w:hAnsi="Helvetica" w:cs="Helvetica"/>
          <w:sz w:val="24"/>
          <w:szCs w:val="24"/>
        </w:rPr>
      </w:pPr>
    </w:p>
    <w:p w14:paraId="110CBBDA" w14:textId="77777777" w:rsidR="00C80541" w:rsidRDefault="00000000">
      <w:pPr>
        <w:pStyle w:val="BodyA"/>
        <w:numPr>
          <w:ilvl w:val="0"/>
          <w:numId w:val="4"/>
        </w:numPr>
        <w:rPr>
          <w:rFonts w:ascii="Helvetica" w:hAnsi="Helvetica"/>
          <w:sz w:val="24"/>
          <w:szCs w:val="24"/>
          <w:lang w:val="en-US"/>
        </w:rPr>
      </w:pPr>
      <w:r>
        <w:rPr>
          <w:rStyle w:val="None"/>
          <w:rFonts w:ascii="Helvetica" w:hAnsi="Helvetica"/>
          <w:sz w:val="24"/>
          <w:szCs w:val="24"/>
          <w:lang w:val="en-US"/>
        </w:rPr>
        <w:t xml:space="preserve">Scalability, manufacturability, and true economic advantage have historically limited the adoption of new computing technologies.  These commercial constraints can serve as an opportunity to </w:t>
      </w:r>
      <w:proofErr w:type="spellStart"/>
      <w:r>
        <w:rPr>
          <w:rStyle w:val="None"/>
          <w:rFonts w:ascii="Helvetica" w:hAnsi="Helvetica"/>
          <w:sz w:val="24"/>
          <w:szCs w:val="24"/>
          <w:lang w:val="en-US"/>
        </w:rPr>
        <w:t>galvanise</w:t>
      </w:r>
      <w:proofErr w:type="spellEnd"/>
      <w:r>
        <w:rPr>
          <w:rStyle w:val="None"/>
          <w:rFonts w:ascii="Helvetica" w:hAnsi="Helvetica"/>
          <w:sz w:val="24"/>
          <w:szCs w:val="24"/>
          <w:lang w:val="en-US"/>
        </w:rPr>
        <w:t xml:space="preserve"> creative approaches and improve the chances for new technologies to break through.  </w:t>
      </w:r>
    </w:p>
    <w:p w14:paraId="308F619A" w14:textId="77777777" w:rsidR="00C80541" w:rsidRDefault="00C80541">
      <w:pPr>
        <w:pStyle w:val="BodyA"/>
        <w:rPr>
          <w:rStyle w:val="None"/>
          <w:rFonts w:ascii="Helvetica" w:eastAsia="Helvetica" w:hAnsi="Helvetica" w:cs="Helvetica"/>
          <w:b/>
          <w:bCs/>
          <w:sz w:val="24"/>
          <w:szCs w:val="24"/>
        </w:rPr>
      </w:pPr>
    </w:p>
    <w:p w14:paraId="07A02EC2" w14:textId="77777777" w:rsidR="00C80541" w:rsidRDefault="00000000">
      <w:pPr>
        <w:pStyle w:val="Heading"/>
        <w:rPr>
          <w:rStyle w:val="None"/>
          <w:rFonts w:ascii="Helvetica" w:eastAsia="Helvetica" w:hAnsi="Helvetica" w:cs="Helvetica"/>
          <w:b/>
          <w:bCs/>
          <w:sz w:val="24"/>
          <w:szCs w:val="24"/>
        </w:rPr>
      </w:pPr>
      <w:bookmarkStart w:id="5" w:name="_g6z0kg1v6ub9"/>
      <w:bookmarkEnd w:id="5"/>
      <w:r>
        <w:rPr>
          <w:rStyle w:val="None"/>
          <w:rFonts w:ascii="Helvetica" w:hAnsi="Helvetica"/>
          <w:b/>
          <w:bCs/>
          <w:sz w:val="24"/>
          <w:szCs w:val="24"/>
        </w:rPr>
        <w:t>S</w:t>
      </w:r>
      <w:r>
        <w:rPr>
          <w:rStyle w:val="None"/>
          <w:rFonts w:ascii="Helvetica" w:hAnsi="Helvetica"/>
          <w:b/>
          <w:bCs/>
          <w:sz w:val="24"/>
          <w:szCs w:val="24"/>
          <w:lang w:val="en-US"/>
        </w:rPr>
        <w:t>OURCES</w:t>
      </w:r>
    </w:p>
    <w:p w14:paraId="272E8BD7" w14:textId="77777777" w:rsidR="00C80541" w:rsidRDefault="00000000">
      <w:pPr>
        <w:pStyle w:val="BodyA"/>
        <w:rPr>
          <w:rStyle w:val="None"/>
          <w:rFonts w:ascii="Helvetica" w:eastAsia="Helvetica" w:hAnsi="Helvetica" w:cs="Helvetica"/>
          <w:i/>
          <w:iCs/>
          <w:sz w:val="24"/>
          <w:szCs w:val="24"/>
          <w:lang w:val="en-US"/>
        </w:rPr>
      </w:pPr>
      <w:r>
        <w:rPr>
          <w:rStyle w:val="None"/>
          <w:rFonts w:ascii="Helvetica" w:hAnsi="Helvetica"/>
          <w:i/>
          <w:iCs/>
          <w:sz w:val="24"/>
          <w:szCs w:val="24"/>
          <w:lang w:val="en-US"/>
        </w:rPr>
        <w:t>A compiled, but not exhaustive list of works helping to shape our view and frame the opportunity space (for those who want to dig deeper)</w:t>
      </w:r>
    </w:p>
    <w:p w14:paraId="3FB775E5" w14:textId="77777777" w:rsidR="00C80541" w:rsidRDefault="00C80541">
      <w:pPr>
        <w:pStyle w:val="BodyA"/>
        <w:rPr>
          <w:rStyle w:val="None"/>
          <w:rFonts w:ascii="Helvetica" w:eastAsia="Helvetica" w:hAnsi="Helvetica" w:cs="Helvetica"/>
          <w:sz w:val="24"/>
          <w:szCs w:val="24"/>
        </w:rPr>
      </w:pPr>
    </w:p>
    <w:p w14:paraId="7C32B445" w14:textId="77777777" w:rsidR="00C80541" w:rsidRDefault="00000000">
      <w:pPr>
        <w:pStyle w:val="BodyA"/>
        <w:numPr>
          <w:ilvl w:val="0"/>
          <w:numId w:val="6"/>
        </w:numPr>
        <w:rPr>
          <w:rFonts w:ascii="Helvetica" w:eastAsia="Helvetica" w:hAnsi="Helvetica" w:cs="Helvetica"/>
          <w:sz w:val="24"/>
          <w:szCs w:val="24"/>
          <w:lang w:val="en-US"/>
        </w:rPr>
      </w:pPr>
      <w:hyperlink r:id="rId18" w:history="1">
        <w:r>
          <w:rPr>
            <w:rStyle w:val="Hyperlink4"/>
            <w:rFonts w:ascii="Helvetica" w:hAnsi="Helvetica"/>
            <w:sz w:val="24"/>
            <w:szCs w:val="24"/>
          </w:rPr>
          <w:t>The End of Moore’s Law</w:t>
        </w:r>
      </w:hyperlink>
    </w:p>
    <w:p w14:paraId="403AB25A" w14:textId="77777777" w:rsidR="00C80541" w:rsidRDefault="00000000">
      <w:pPr>
        <w:pStyle w:val="BodyA"/>
        <w:numPr>
          <w:ilvl w:val="0"/>
          <w:numId w:val="6"/>
        </w:numPr>
        <w:rPr>
          <w:rFonts w:ascii="Helvetica" w:eastAsia="Helvetica" w:hAnsi="Helvetica" w:cs="Helvetica"/>
          <w:sz w:val="24"/>
          <w:szCs w:val="24"/>
        </w:rPr>
      </w:pPr>
      <w:hyperlink r:id="rId19" w:history="1">
        <w:proofErr w:type="gramStart"/>
        <w:r>
          <w:rPr>
            <w:rStyle w:val="Hyperlink4"/>
            <w:rFonts w:ascii="Helvetica" w:hAnsi="Helvetica"/>
            <w:sz w:val="24"/>
            <w:szCs w:val="24"/>
          </w:rPr>
          <w:t>Compute</w:t>
        </w:r>
        <w:proofErr w:type="gramEnd"/>
        <w:r>
          <w:rPr>
            <w:rStyle w:val="Hyperlink4"/>
            <w:rFonts w:ascii="Helvetica" w:hAnsi="Helvetica"/>
            <w:sz w:val="24"/>
            <w:szCs w:val="24"/>
          </w:rPr>
          <w:t xml:space="preserve"> Demand in the AI Era</w:t>
        </w:r>
      </w:hyperlink>
      <w:r>
        <w:rPr>
          <w:rStyle w:val="None"/>
          <w:rFonts w:ascii="Helvetica" w:hAnsi="Helvetica"/>
          <w:sz w:val="24"/>
          <w:szCs w:val="24"/>
        </w:rPr>
        <w:t xml:space="preserve"> (Fig 2) </w:t>
      </w:r>
    </w:p>
    <w:p w14:paraId="26D90721" w14:textId="77777777" w:rsidR="00C80541" w:rsidRDefault="00000000">
      <w:pPr>
        <w:pStyle w:val="BodyA"/>
        <w:numPr>
          <w:ilvl w:val="0"/>
          <w:numId w:val="6"/>
        </w:numPr>
        <w:rPr>
          <w:rFonts w:ascii="Helvetica" w:hAnsi="Helvetica"/>
          <w:sz w:val="24"/>
          <w:szCs w:val="24"/>
          <w:lang w:val="en-US"/>
        </w:rPr>
      </w:pPr>
      <w:r>
        <w:rPr>
          <w:rStyle w:val="None"/>
          <w:rFonts w:ascii="Helvetica" w:hAnsi="Helvetica"/>
          <w:sz w:val="24"/>
          <w:szCs w:val="24"/>
          <w:lang w:val="en-US"/>
        </w:rPr>
        <w:t>The Geopolitics of AI and Semiconductors (</w:t>
      </w:r>
      <w:hyperlink r:id="rId20" w:history="1">
        <w:r>
          <w:rPr>
            <w:rStyle w:val="Hyperlink5"/>
            <w:rFonts w:ascii="Helvetica" w:hAnsi="Helvetica"/>
            <w:sz w:val="24"/>
            <w:szCs w:val="24"/>
          </w:rPr>
          <w:t>1</w:t>
        </w:r>
      </w:hyperlink>
      <w:r>
        <w:rPr>
          <w:rStyle w:val="None"/>
          <w:rFonts w:ascii="Helvetica" w:hAnsi="Helvetica"/>
          <w:sz w:val="24"/>
          <w:szCs w:val="24"/>
        </w:rPr>
        <w:t>,</w:t>
      </w:r>
      <w:hyperlink r:id="rId21" w:history="1">
        <w:r>
          <w:rPr>
            <w:rStyle w:val="Hyperlink5"/>
            <w:rFonts w:ascii="Helvetica" w:hAnsi="Helvetica"/>
            <w:sz w:val="24"/>
            <w:szCs w:val="24"/>
          </w:rPr>
          <w:t>2</w:t>
        </w:r>
      </w:hyperlink>
      <w:r>
        <w:rPr>
          <w:rStyle w:val="None"/>
          <w:rFonts w:ascii="Helvetica" w:hAnsi="Helvetica"/>
          <w:sz w:val="24"/>
          <w:szCs w:val="24"/>
        </w:rPr>
        <w:t>,</w:t>
      </w:r>
      <w:hyperlink r:id="rId22" w:history="1">
        <w:r>
          <w:rPr>
            <w:rStyle w:val="Hyperlink5"/>
            <w:rFonts w:ascii="Helvetica" w:hAnsi="Helvetica"/>
            <w:sz w:val="24"/>
            <w:szCs w:val="24"/>
          </w:rPr>
          <w:t>3</w:t>
        </w:r>
      </w:hyperlink>
      <w:r>
        <w:rPr>
          <w:rStyle w:val="None"/>
          <w:rFonts w:ascii="Helvetica" w:hAnsi="Helvetica"/>
          <w:sz w:val="24"/>
          <w:szCs w:val="24"/>
        </w:rPr>
        <w:t>,</w:t>
      </w:r>
      <w:hyperlink r:id="rId23" w:history="1">
        <w:r>
          <w:rPr>
            <w:rStyle w:val="Hyperlink5"/>
            <w:rFonts w:ascii="Helvetica" w:hAnsi="Helvetica"/>
            <w:sz w:val="24"/>
            <w:szCs w:val="24"/>
          </w:rPr>
          <w:t>4</w:t>
        </w:r>
      </w:hyperlink>
      <w:r>
        <w:rPr>
          <w:rStyle w:val="None"/>
          <w:rFonts w:ascii="Helvetica" w:hAnsi="Helvetica"/>
          <w:sz w:val="24"/>
          <w:szCs w:val="24"/>
        </w:rPr>
        <w:t>,</w:t>
      </w:r>
      <w:hyperlink r:id="rId24" w:history="1">
        <w:r>
          <w:rPr>
            <w:rStyle w:val="Hyperlink5"/>
            <w:rFonts w:ascii="Helvetica" w:hAnsi="Helvetica"/>
            <w:sz w:val="24"/>
            <w:szCs w:val="24"/>
          </w:rPr>
          <w:t>5</w:t>
        </w:r>
      </w:hyperlink>
      <w:r>
        <w:rPr>
          <w:rStyle w:val="None"/>
          <w:rFonts w:ascii="Helvetica" w:hAnsi="Helvetica"/>
          <w:sz w:val="24"/>
          <w:szCs w:val="24"/>
        </w:rPr>
        <w:t>)</w:t>
      </w:r>
      <w:r>
        <w:rPr>
          <w:rStyle w:val="None"/>
          <w:rFonts w:ascii="Helvetica" w:hAnsi="Helvetica"/>
          <w:sz w:val="24"/>
          <w:szCs w:val="24"/>
          <w:lang w:val="en-US"/>
        </w:rPr>
        <w:t xml:space="preserve"> </w:t>
      </w:r>
    </w:p>
    <w:p w14:paraId="6EF34E0F" w14:textId="77777777" w:rsidR="00C80541" w:rsidRDefault="00000000">
      <w:pPr>
        <w:pStyle w:val="BodyA"/>
        <w:widowControl w:val="0"/>
        <w:numPr>
          <w:ilvl w:val="0"/>
          <w:numId w:val="8"/>
        </w:numPr>
        <w:spacing w:line="240" w:lineRule="auto"/>
        <w:rPr>
          <w:rFonts w:ascii="Helvetica" w:eastAsia="Helvetica" w:hAnsi="Helvetica" w:cs="Helvetica"/>
          <w:sz w:val="24"/>
          <w:szCs w:val="24"/>
          <w:lang w:val="en-US"/>
        </w:rPr>
      </w:pPr>
      <w:hyperlink r:id="rId25" w:history="1">
        <w:r>
          <w:rPr>
            <w:rStyle w:val="Hyperlink4"/>
            <w:rFonts w:ascii="Helvetica" w:hAnsi="Helvetica"/>
            <w:sz w:val="24"/>
            <w:szCs w:val="24"/>
          </w:rPr>
          <w:t>The Role of Probabilities in ChatGPT</w:t>
        </w:r>
      </w:hyperlink>
    </w:p>
    <w:p w14:paraId="070683D3" w14:textId="77777777" w:rsidR="00C80541" w:rsidRDefault="00000000">
      <w:pPr>
        <w:pStyle w:val="BodyA"/>
        <w:numPr>
          <w:ilvl w:val="0"/>
          <w:numId w:val="6"/>
        </w:numPr>
        <w:rPr>
          <w:rFonts w:ascii="Helvetica" w:eastAsia="Helvetica" w:hAnsi="Helvetica" w:cs="Helvetica"/>
          <w:sz w:val="24"/>
          <w:szCs w:val="24"/>
          <w:lang w:val="en-US"/>
        </w:rPr>
      </w:pPr>
      <w:hyperlink r:id="rId26" w:history="1">
        <w:r>
          <w:rPr>
            <w:rStyle w:val="Hyperlink4"/>
            <w:rFonts w:ascii="Helvetica" w:hAnsi="Helvetica"/>
            <w:sz w:val="24"/>
            <w:szCs w:val="24"/>
          </w:rPr>
          <w:t>Energy-Based AI Algorithms</w:t>
        </w:r>
      </w:hyperlink>
    </w:p>
    <w:p w14:paraId="1FFBD832" w14:textId="77777777" w:rsidR="00C80541" w:rsidRDefault="00000000">
      <w:pPr>
        <w:pStyle w:val="BodyA"/>
        <w:numPr>
          <w:ilvl w:val="0"/>
          <w:numId w:val="6"/>
        </w:numPr>
        <w:rPr>
          <w:rFonts w:ascii="Helvetica" w:eastAsia="Helvetica" w:hAnsi="Helvetica" w:cs="Helvetica"/>
          <w:sz w:val="24"/>
          <w:szCs w:val="24"/>
          <w:lang w:val="en-US"/>
        </w:rPr>
      </w:pPr>
      <w:hyperlink r:id="rId27" w:history="1">
        <w:r>
          <w:rPr>
            <w:rStyle w:val="Hyperlink4"/>
            <w:rFonts w:ascii="Helvetica" w:hAnsi="Helvetica"/>
            <w:sz w:val="24"/>
            <w:szCs w:val="24"/>
          </w:rPr>
          <w:t>Energy-Minimization in Hardware</w:t>
        </w:r>
      </w:hyperlink>
    </w:p>
    <w:p w14:paraId="1BA1C5E4" w14:textId="77777777" w:rsidR="00C80541" w:rsidRDefault="00000000">
      <w:pPr>
        <w:pStyle w:val="BodyA"/>
        <w:numPr>
          <w:ilvl w:val="0"/>
          <w:numId w:val="6"/>
        </w:numPr>
        <w:rPr>
          <w:rFonts w:ascii="Helvetica" w:eastAsia="Helvetica" w:hAnsi="Helvetica" w:cs="Helvetica"/>
          <w:sz w:val="24"/>
          <w:szCs w:val="24"/>
          <w:lang w:val="en-US"/>
        </w:rPr>
      </w:pPr>
      <w:hyperlink r:id="rId28" w:history="1">
        <w:r>
          <w:rPr>
            <w:rStyle w:val="Hyperlink4"/>
            <w:rFonts w:ascii="Helvetica" w:hAnsi="Helvetica"/>
            <w:sz w:val="24"/>
            <w:szCs w:val="24"/>
          </w:rPr>
          <w:t>Thermodynamic Linear Algebra</w:t>
        </w:r>
      </w:hyperlink>
    </w:p>
    <w:p w14:paraId="2831797F" w14:textId="77777777" w:rsidR="00C80541" w:rsidRDefault="00000000">
      <w:pPr>
        <w:pStyle w:val="BodyA"/>
        <w:numPr>
          <w:ilvl w:val="0"/>
          <w:numId w:val="6"/>
        </w:numPr>
        <w:rPr>
          <w:rFonts w:ascii="Helvetica" w:eastAsia="Helvetica" w:hAnsi="Helvetica" w:cs="Helvetica"/>
          <w:sz w:val="24"/>
          <w:szCs w:val="24"/>
          <w:lang w:val="en-US"/>
        </w:rPr>
      </w:pPr>
      <w:hyperlink r:id="rId29" w:history="1">
        <w:r>
          <w:rPr>
            <w:rStyle w:val="Hyperlink4"/>
            <w:rFonts w:ascii="Helvetica" w:hAnsi="Helvetica"/>
            <w:sz w:val="24"/>
            <w:szCs w:val="24"/>
          </w:rPr>
          <w:t>Computing with Biology</w:t>
        </w:r>
      </w:hyperlink>
    </w:p>
    <w:p w14:paraId="0D0EC36C" w14:textId="77777777" w:rsidR="00C80541" w:rsidRDefault="00000000">
      <w:pPr>
        <w:pStyle w:val="BodyA"/>
        <w:numPr>
          <w:ilvl w:val="0"/>
          <w:numId w:val="6"/>
        </w:numPr>
        <w:rPr>
          <w:rFonts w:ascii="Helvetica" w:eastAsia="Helvetica" w:hAnsi="Helvetica" w:cs="Helvetica"/>
          <w:sz w:val="24"/>
          <w:szCs w:val="24"/>
          <w:lang w:val="en-US"/>
        </w:rPr>
      </w:pPr>
      <w:hyperlink r:id="rId30" w:history="1">
        <w:r>
          <w:rPr>
            <w:rStyle w:val="Hyperlink4"/>
            <w:rFonts w:ascii="Helvetica" w:hAnsi="Helvetica"/>
            <w:sz w:val="24"/>
            <w:szCs w:val="24"/>
          </w:rPr>
          <w:t>A Burgeoning Community</w:t>
        </w:r>
      </w:hyperlink>
    </w:p>
    <w:p w14:paraId="0A6BC840" w14:textId="77777777" w:rsidR="00C80541" w:rsidRDefault="00000000">
      <w:pPr>
        <w:pStyle w:val="BodyA"/>
        <w:numPr>
          <w:ilvl w:val="0"/>
          <w:numId w:val="6"/>
        </w:numPr>
        <w:rPr>
          <w:rFonts w:ascii="Helvetica" w:eastAsia="Helvetica" w:hAnsi="Helvetica" w:cs="Helvetica"/>
          <w:sz w:val="24"/>
          <w:szCs w:val="24"/>
          <w:lang w:val="en-US"/>
        </w:rPr>
      </w:pPr>
      <w:hyperlink r:id="rId31" w:history="1">
        <w:r>
          <w:rPr>
            <w:rStyle w:val="Hyperlink4"/>
            <w:rFonts w:ascii="Helvetica" w:hAnsi="Helvetica"/>
            <w:sz w:val="24"/>
            <w:szCs w:val="24"/>
          </w:rPr>
          <w:t>Computing with Light</w:t>
        </w:r>
      </w:hyperlink>
    </w:p>
    <w:p w14:paraId="63EDF3B3" w14:textId="77777777" w:rsidR="00C80541" w:rsidRDefault="00000000">
      <w:pPr>
        <w:pStyle w:val="BodyA"/>
        <w:numPr>
          <w:ilvl w:val="0"/>
          <w:numId w:val="6"/>
        </w:numPr>
        <w:rPr>
          <w:rFonts w:ascii="Helvetica" w:eastAsia="Helvetica" w:hAnsi="Helvetica" w:cs="Helvetica"/>
          <w:sz w:val="24"/>
          <w:szCs w:val="24"/>
          <w:lang w:val="en-US"/>
        </w:rPr>
      </w:pPr>
      <w:hyperlink r:id="rId32" w:history="1">
        <w:r>
          <w:rPr>
            <w:rStyle w:val="Hyperlink4"/>
            <w:rFonts w:ascii="Helvetica" w:hAnsi="Helvetica"/>
            <w:sz w:val="24"/>
            <w:szCs w:val="24"/>
          </w:rPr>
          <w:t>AI &amp; Novel Electronic Memories</w:t>
        </w:r>
      </w:hyperlink>
    </w:p>
    <w:p w14:paraId="3AAAF990" w14:textId="77777777" w:rsidR="00C80541" w:rsidRDefault="00000000">
      <w:pPr>
        <w:pStyle w:val="BodyA"/>
        <w:numPr>
          <w:ilvl w:val="0"/>
          <w:numId w:val="6"/>
        </w:numPr>
        <w:rPr>
          <w:rFonts w:ascii="Helvetica" w:eastAsia="Helvetica" w:hAnsi="Helvetica" w:cs="Helvetica"/>
          <w:sz w:val="24"/>
          <w:szCs w:val="24"/>
        </w:rPr>
      </w:pPr>
      <w:hyperlink r:id="rId33" w:history="1">
        <w:r>
          <w:rPr>
            <w:rStyle w:val="Hyperlink4"/>
            <w:rFonts w:ascii="Helvetica" w:hAnsi="Helvetica"/>
            <w:sz w:val="24"/>
            <w:szCs w:val="24"/>
          </w:rPr>
          <w:t>The Evolution of Transistor Switching</w:t>
        </w:r>
      </w:hyperlink>
      <w:r>
        <w:rPr>
          <w:rStyle w:val="None"/>
          <w:rFonts w:ascii="Helvetica" w:hAnsi="Helvetica"/>
          <w:sz w:val="24"/>
          <w:szCs w:val="24"/>
        </w:rPr>
        <w:t xml:space="preserve"> (Fig 3)</w:t>
      </w:r>
    </w:p>
    <w:p w14:paraId="4C34D37E" w14:textId="77777777" w:rsidR="00C80541" w:rsidRDefault="00C80541">
      <w:pPr>
        <w:pStyle w:val="BodyA"/>
        <w:rPr>
          <w:rStyle w:val="None"/>
          <w:rFonts w:ascii="Helvetica" w:eastAsia="Helvetica" w:hAnsi="Helvetica" w:cs="Helvetica"/>
          <w:sz w:val="24"/>
          <w:szCs w:val="24"/>
        </w:rPr>
      </w:pPr>
    </w:p>
    <w:p w14:paraId="21A25BDF" w14:textId="77777777" w:rsidR="00C80541" w:rsidRDefault="00000000">
      <w:pPr>
        <w:pStyle w:val="Heading"/>
        <w:rPr>
          <w:rStyle w:val="None"/>
          <w:rFonts w:ascii="Helvetica" w:eastAsia="Helvetica" w:hAnsi="Helvetica" w:cs="Helvetica"/>
          <w:sz w:val="24"/>
          <w:szCs w:val="24"/>
        </w:rPr>
      </w:pPr>
      <w:bookmarkStart w:id="6" w:name="_h0rj3b5woszs"/>
      <w:bookmarkEnd w:id="6"/>
      <w:r>
        <w:rPr>
          <w:rStyle w:val="None"/>
          <w:rFonts w:ascii="Helvetica" w:hAnsi="Helvetica"/>
          <w:b/>
          <w:bCs/>
          <w:sz w:val="24"/>
          <w:szCs w:val="24"/>
        </w:rPr>
        <w:t>E</w:t>
      </w:r>
      <w:r>
        <w:rPr>
          <w:rStyle w:val="None"/>
          <w:rFonts w:ascii="Helvetica" w:hAnsi="Helvetica"/>
          <w:b/>
          <w:bCs/>
          <w:sz w:val="24"/>
          <w:szCs w:val="24"/>
          <w:lang w:val="de-DE"/>
        </w:rPr>
        <w:t>NGAGE</w:t>
      </w:r>
      <w:r>
        <w:rPr>
          <w:rStyle w:val="None"/>
          <w:rFonts w:ascii="Helvetica" w:hAnsi="Helvetica"/>
          <w:sz w:val="24"/>
          <w:szCs w:val="24"/>
        </w:rPr>
        <w:t xml:space="preserve"> </w:t>
      </w:r>
    </w:p>
    <w:p w14:paraId="6CAB3E58" w14:textId="77777777" w:rsidR="00C80541" w:rsidRDefault="00000000">
      <w:pPr>
        <w:pStyle w:val="BodyA"/>
        <w:rPr>
          <w:rStyle w:val="None"/>
          <w:rFonts w:ascii="Helvetica" w:eastAsia="Helvetica" w:hAnsi="Helvetica" w:cs="Helvetica"/>
          <w:sz w:val="24"/>
          <w:szCs w:val="24"/>
        </w:rPr>
      </w:pPr>
      <w:r>
        <w:rPr>
          <w:rStyle w:val="None"/>
          <w:rFonts w:ascii="Helvetica" w:hAnsi="Helvetica"/>
          <w:sz w:val="24"/>
          <w:szCs w:val="24"/>
          <w:lang w:val="en-US"/>
        </w:rPr>
        <w:t xml:space="preserve">This opportunity space is not currently soliciting feedback – you can stay up to date with this opportunity space, plus others across ARIA, </w:t>
      </w:r>
      <w:hyperlink r:id="rId34" w:history="1">
        <w:r>
          <w:rPr>
            <w:rStyle w:val="Hyperlink1"/>
            <w:lang w:val="en-US"/>
          </w:rPr>
          <w:t>here</w:t>
        </w:r>
      </w:hyperlink>
      <w:r>
        <w:rPr>
          <w:rStyle w:val="None"/>
          <w:rFonts w:ascii="Helvetica" w:hAnsi="Helvetica"/>
          <w:sz w:val="24"/>
          <w:szCs w:val="24"/>
          <w:lang w:val="en-US"/>
        </w:rPr>
        <w:t xml:space="preserve"> </w:t>
      </w:r>
      <w:r>
        <w:rPr>
          <w:rStyle w:val="None"/>
          <w:rFonts w:ascii="Helvetica" w:hAnsi="Helvetica"/>
          <w:sz w:val="24"/>
          <w:szCs w:val="24"/>
        </w:rPr>
        <w:t>(www.aria.org.uk/opportunity-space-updates/</w:t>
      </w:r>
      <w:r>
        <w:rPr>
          <w:rStyle w:val="None"/>
          <w:rFonts w:ascii="Helvetica" w:hAnsi="Helvetica"/>
          <w:sz w:val="24"/>
          <w:szCs w:val="24"/>
          <w:u w:color="1155CC"/>
          <w:lang w:val="en-US"/>
        </w:rPr>
        <w:t>).</w:t>
      </w:r>
    </w:p>
    <w:p w14:paraId="0083A8FD" w14:textId="77777777" w:rsidR="00C80541" w:rsidRDefault="00C80541">
      <w:pPr>
        <w:pStyle w:val="BodyA"/>
      </w:pPr>
    </w:p>
    <w:sectPr w:rsidR="00C80541">
      <w:headerReference w:type="default" r:id="rId35"/>
      <w:footerReference w:type="default" r:id="rId36"/>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33B4A" w14:textId="77777777" w:rsidR="002A7F7D" w:rsidRDefault="002A7F7D">
      <w:r>
        <w:separator/>
      </w:r>
    </w:p>
  </w:endnote>
  <w:endnote w:type="continuationSeparator" w:id="0">
    <w:p w14:paraId="259B81FC" w14:textId="77777777" w:rsidR="002A7F7D" w:rsidRDefault="002A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Jost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2C97" w14:textId="77777777" w:rsidR="00C80541" w:rsidRDefault="00000000">
    <w:pPr>
      <w:pStyle w:val="BodyA"/>
      <w:spacing w:after="240" w:line="216" w:lineRule="auto"/>
    </w:pPr>
    <w:r>
      <w:rPr>
        <w:rFonts w:ascii="Helvetica" w:hAnsi="Helvetica"/>
        <w:b/>
        <w:bCs/>
        <w:sz w:val="16"/>
        <w:szCs w:val="16"/>
      </w:rPr>
      <w:t>ARIA</w:t>
    </w:r>
    <w:r>
      <w:rPr>
        <w:rFonts w:ascii="Jost Regular" w:hAnsi="Jost Regular"/>
        <w:sz w:val="16"/>
        <w:szCs w:val="16"/>
        <w:lang w:val="en-US"/>
      </w:rPr>
      <w:t xml:space="preserve"> | Copyright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85B54" w14:textId="77777777" w:rsidR="002A7F7D" w:rsidRDefault="002A7F7D">
      <w:r>
        <w:separator/>
      </w:r>
    </w:p>
  </w:footnote>
  <w:footnote w:type="continuationSeparator" w:id="0">
    <w:p w14:paraId="37ABA52E" w14:textId="77777777" w:rsidR="002A7F7D" w:rsidRDefault="002A7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6CD6" w14:textId="77777777" w:rsidR="00C80541" w:rsidRDefault="00C8054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65688"/>
    <w:multiLevelType w:val="hybridMultilevel"/>
    <w:tmpl w:val="EC648090"/>
    <w:styleLink w:val="ImportedStyle3"/>
    <w:lvl w:ilvl="0" w:tplc="91B09AA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2CA0E6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BA12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088B3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E1A9B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04DC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8A8D5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DC6BF8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003C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EE90D6A"/>
    <w:multiLevelType w:val="hybridMultilevel"/>
    <w:tmpl w:val="FAF055FA"/>
    <w:numStyleLink w:val="ImportedStyle2"/>
  </w:abstractNum>
  <w:abstractNum w:abstractNumId="2" w15:restartNumberingAfterBreak="0">
    <w:nsid w:val="2ECE46BE"/>
    <w:multiLevelType w:val="hybridMultilevel"/>
    <w:tmpl w:val="571EA504"/>
    <w:numStyleLink w:val="Bullets"/>
  </w:abstractNum>
  <w:abstractNum w:abstractNumId="3" w15:restartNumberingAfterBreak="0">
    <w:nsid w:val="3EBD0BFA"/>
    <w:multiLevelType w:val="hybridMultilevel"/>
    <w:tmpl w:val="09EE45C2"/>
    <w:numStyleLink w:val="ImportedStyle4"/>
  </w:abstractNum>
  <w:abstractNum w:abstractNumId="4" w15:restartNumberingAfterBreak="0">
    <w:nsid w:val="5C5A2DC5"/>
    <w:multiLevelType w:val="hybridMultilevel"/>
    <w:tmpl w:val="571EA504"/>
    <w:styleLink w:val="Bullets"/>
    <w:lvl w:ilvl="0" w:tplc="31BA0BC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118B0D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5E8CA6A">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636B51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A4851E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2A6443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104F6A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A6B0370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6DCF72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7E87631"/>
    <w:multiLevelType w:val="hybridMultilevel"/>
    <w:tmpl w:val="FAF055FA"/>
    <w:styleLink w:val="ImportedStyle2"/>
    <w:lvl w:ilvl="0" w:tplc="D85034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81ED1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A785CDE">
      <w:start w:val="1"/>
      <w:numFmt w:val="lowerRoman"/>
      <w:lvlText w:val="%3."/>
      <w:lvlJc w:val="left"/>
      <w:pPr>
        <w:ind w:left="2160" w:hanging="497"/>
      </w:pPr>
      <w:rPr>
        <w:rFonts w:hAnsi="Arial Unicode MS"/>
        <w:caps w:val="0"/>
        <w:smallCaps w:val="0"/>
        <w:strike w:val="0"/>
        <w:dstrike w:val="0"/>
        <w:outline w:val="0"/>
        <w:emboss w:val="0"/>
        <w:imprint w:val="0"/>
        <w:spacing w:val="0"/>
        <w:w w:val="100"/>
        <w:kern w:val="0"/>
        <w:position w:val="0"/>
        <w:highlight w:val="none"/>
        <w:vertAlign w:val="baseline"/>
      </w:rPr>
    </w:lvl>
    <w:lvl w:ilvl="3" w:tplc="0AE668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74E92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9604B8">
      <w:start w:val="1"/>
      <w:numFmt w:val="lowerRoman"/>
      <w:lvlText w:val="%6."/>
      <w:lvlJc w:val="left"/>
      <w:pPr>
        <w:ind w:left="4320" w:hanging="497"/>
      </w:pPr>
      <w:rPr>
        <w:rFonts w:hAnsi="Arial Unicode MS"/>
        <w:caps w:val="0"/>
        <w:smallCaps w:val="0"/>
        <w:strike w:val="0"/>
        <w:dstrike w:val="0"/>
        <w:outline w:val="0"/>
        <w:emboss w:val="0"/>
        <w:imprint w:val="0"/>
        <w:spacing w:val="0"/>
        <w:w w:val="100"/>
        <w:kern w:val="0"/>
        <w:position w:val="0"/>
        <w:highlight w:val="none"/>
        <w:vertAlign w:val="baseline"/>
      </w:rPr>
    </w:lvl>
    <w:lvl w:ilvl="6" w:tplc="69206ED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BC27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5425CE">
      <w:start w:val="1"/>
      <w:numFmt w:val="lowerRoman"/>
      <w:lvlText w:val="%9."/>
      <w:lvlJc w:val="left"/>
      <w:pPr>
        <w:ind w:left="6480" w:hanging="4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DD424CD"/>
    <w:multiLevelType w:val="hybridMultilevel"/>
    <w:tmpl w:val="09EE45C2"/>
    <w:styleLink w:val="ImportedStyle4"/>
    <w:lvl w:ilvl="0" w:tplc="84AE858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BF4C7D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9A01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3462C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25AC68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F86D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4ADC9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150FD6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C0E4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C860355"/>
    <w:multiLevelType w:val="hybridMultilevel"/>
    <w:tmpl w:val="EC648090"/>
    <w:numStyleLink w:val="ImportedStyle3"/>
  </w:abstractNum>
  <w:num w:numId="1" w16cid:durableId="1376419481">
    <w:abstractNumId w:val="4"/>
  </w:num>
  <w:num w:numId="2" w16cid:durableId="131026125">
    <w:abstractNumId w:val="2"/>
  </w:num>
  <w:num w:numId="3" w16cid:durableId="2109427048">
    <w:abstractNumId w:val="5"/>
  </w:num>
  <w:num w:numId="4" w16cid:durableId="1458256546">
    <w:abstractNumId w:val="1"/>
  </w:num>
  <w:num w:numId="5" w16cid:durableId="2140143675">
    <w:abstractNumId w:val="0"/>
  </w:num>
  <w:num w:numId="6" w16cid:durableId="2051297054">
    <w:abstractNumId w:val="7"/>
  </w:num>
  <w:num w:numId="7" w16cid:durableId="309336211">
    <w:abstractNumId w:val="6"/>
  </w:num>
  <w:num w:numId="8" w16cid:durableId="1001277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41"/>
    <w:rsid w:val="002A7F7D"/>
    <w:rsid w:val="00631A8B"/>
    <w:rsid w:val="00B162FA"/>
    <w:rsid w:val="00C80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33C0"/>
  <w15:docId w15:val="{47FB3E2A-DE2E-42CD-9859-F02753A4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BodyA"/>
    <w:next w:val="Normal"/>
    <w:link w:val="Heading1Char"/>
    <w:uiPriority w:val="9"/>
    <w:qFormat/>
    <w:rsid w:val="00B162FA"/>
    <w:pPr>
      <w:outlineLvl w:val="0"/>
    </w:pPr>
    <w:rPr>
      <w:rFonts w:ascii="Helvetica" w:hAnsi="Helvetic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lang w:val="it-IT"/>
      <w14:textOutline w14:w="12700" w14:cap="flat" w14:cmpd="sng" w14:algn="ctr">
        <w14:noFill/>
        <w14:prstDash w14:val="solid"/>
        <w14:miter w14:lim="400000"/>
      </w14:textOutline>
    </w:rPr>
  </w:style>
  <w:style w:type="paragraph" w:styleId="Title">
    <w:name w:val="Title"/>
    <w:next w:val="BodyA"/>
    <w:uiPriority w:val="10"/>
    <w:qFormat/>
    <w:pPr>
      <w:keepNext/>
      <w:keepLines/>
      <w:spacing w:after="60"/>
    </w:pPr>
    <w:rPr>
      <w:rFonts w:ascii="Arial" w:eastAsia="Arial" w:hAnsi="Arial" w:cs="Arial"/>
      <w:color w:val="000000"/>
      <w:sz w:val="52"/>
      <w:szCs w:val="52"/>
      <w:u w:color="000000"/>
      <w:lang w:val="en-US"/>
      <w14:textOutline w14:w="12700" w14:cap="flat" w14:cmpd="sng" w14:algn="ctr">
        <w14:noFill/>
        <w14:prstDash w14:val="solid"/>
        <w14:miter w14:lim="400000"/>
      </w14:textOutline>
    </w:rPr>
  </w:style>
  <w:style w:type="paragraph" w:styleId="Subtitle">
    <w:name w:val="Subtitle"/>
    <w:next w:val="BodyA"/>
    <w:uiPriority w:val="11"/>
    <w:qFormat/>
    <w:pPr>
      <w:keepNext/>
      <w:keepLines/>
      <w:spacing w:after="320"/>
    </w:pPr>
    <w:rPr>
      <w:rFonts w:ascii="Arial" w:eastAsia="Arial" w:hAnsi="Arial" w:cs="Arial"/>
      <w:color w:val="666666"/>
      <w:sz w:val="30"/>
      <w:szCs w:val="30"/>
      <w:u w:color="666666"/>
      <w:lang w:val="en-US"/>
      <w14:textOutline w14:w="12700" w14:cap="flat" w14:cmpd="sng" w14:algn="ctr">
        <w14:noFill/>
        <w14:prstDash w14:val="solid"/>
        <w14:miter w14:lim="400000"/>
      </w14:textOutline>
    </w:rPr>
  </w:style>
  <w:style w:type="paragraph" w:customStyle="1" w:styleId="Heading">
    <w:name w:val="Heading"/>
    <w:next w:val="BodyA"/>
    <w:pPr>
      <w:keepNext/>
      <w:keepLines/>
      <w:spacing w:before="400" w:after="120" w:line="276" w:lineRule="auto"/>
      <w:outlineLvl w:val="0"/>
    </w:pPr>
    <w:rPr>
      <w:rFonts w:ascii="Arial" w:eastAsia="Arial" w:hAnsi="Arial" w:cs="Arial"/>
      <w:color w:val="000000"/>
      <w:sz w:val="40"/>
      <w:szCs w:val="40"/>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b/>
      <w:bCs/>
      <w:outline w:val="0"/>
      <w:color w:val="1155CC"/>
      <w:sz w:val="24"/>
      <w:szCs w:val="24"/>
      <w:u w:val="single" w:color="1155CC"/>
      <w:lang w:val="en-US"/>
    </w:rPr>
  </w:style>
  <w:style w:type="character" w:customStyle="1" w:styleId="Link">
    <w:name w:val="Link"/>
    <w:rPr>
      <w:outline w:val="0"/>
      <w:color w:val="0000FF"/>
      <w:u w:val="single" w:color="0000FF"/>
    </w:rPr>
  </w:style>
  <w:style w:type="character" w:customStyle="1" w:styleId="Hyperlink1">
    <w:name w:val="Hyperlink.1"/>
    <w:basedOn w:val="Link"/>
    <w:rPr>
      <w:b/>
      <w:bCs/>
      <w:outline w:val="0"/>
      <w:color w:val="0000FF"/>
      <w:sz w:val="24"/>
      <w:szCs w:val="24"/>
      <w:u w:val="single" w:color="0000FF"/>
    </w:rPr>
  </w:style>
  <w:style w:type="character" w:customStyle="1" w:styleId="Hyperlink2">
    <w:name w:val="Hyperlink.2"/>
    <w:basedOn w:val="Link"/>
    <w:rPr>
      <w:outline w:val="0"/>
      <w:color w:val="000000"/>
      <w:sz w:val="24"/>
      <w:szCs w:val="24"/>
      <w:u w:val="none" w:color="0000FF"/>
    </w:rPr>
  </w:style>
  <w:style w:type="character" w:customStyle="1" w:styleId="Hyperlink3">
    <w:name w:val="Hyperlink.3"/>
    <w:basedOn w:val="Link"/>
    <w:rPr>
      <w:b/>
      <w:bCs/>
      <w:outline w:val="0"/>
      <w:color w:val="0000FF"/>
      <w:u w:val="single" w:color="0000FF"/>
    </w:rPr>
  </w:style>
  <w:style w:type="numbering" w:customStyle="1" w:styleId="Bullets">
    <w:name w:val="Bullets"/>
    <w:pPr>
      <w:numPr>
        <w:numId w:val="1"/>
      </w:numPr>
    </w:pPr>
  </w:style>
  <w:style w:type="numbering" w:customStyle="1" w:styleId="ImportedStyle2">
    <w:name w:val="Imported Style 2"/>
    <w:pPr>
      <w:numPr>
        <w:numId w:val="3"/>
      </w:numPr>
    </w:pPr>
  </w:style>
  <w:style w:type="character" w:customStyle="1" w:styleId="Hyperlink4">
    <w:name w:val="Hyperlink.4"/>
    <w:basedOn w:val="None"/>
    <w:rPr>
      <w:u w:val="single"/>
      <w:lang w:val="en-US"/>
    </w:rPr>
  </w:style>
  <w:style w:type="numbering" w:customStyle="1" w:styleId="ImportedStyle3">
    <w:name w:val="Imported Style 3"/>
    <w:pPr>
      <w:numPr>
        <w:numId w:val="5"/>
      </w:numPr>
    </w:pPr>
  </w:style>
  <w:style w:type="character" w:customStyle="1" w:styleId="Hyperlink5">
    <w:name w:val="Hyperlink.5"/>
    <w:basedOn w:val="None"/>
    <w:rPr>
      <w:u w:val="single"/>
      <w:lang w:val="it-IT"/>
    </w:rPr>
  </w:style>
  <w:style w:type="numbering" w:customStyle="1" w:styleId="ImportedStyle4">
    <w:name w:val="Imported Style 4"/>
    <w:pPr>
      <w:numPr>
        <w:numId w:val="7"/>
      </w:numPr>
    </w:pPr>
  </w:style>
  <w:style w:type="character" w:customStyle="1" w:styleId="Heading1Char">
    <w:name w:val="Heading 1 Char"/>
    <w:basedOn w:val="DefaultParagraphFont"/>
    <w:link w:val="Heading1"/>
    <w:uiPriority w:val="9"/>
    <w:rsid w:val="00B162FA"/>
    <w:rPr>
      <w:rFonts w:ascii="Helvetica" w:hAnsi="Helvetica" w:cs="Arial Unicode MS"/>
      <w:b/>
      <w:bC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ia.org.uk/scaling-compute/" TargetMode="External"/><Relationship Id="rId18" Type="http://schemas.openxmlformats.org/officeDocument/2006/relationships/hyperlink" Target="https://papers.ssrn.com/sol3/papers.cfm?abstract_id=3287769" TargetMode="External"/><Relationship Id="rId26" Type="http://schemas.openxmlformats.org/officeDocument/2006/relationships/hyperlink" Target="https://www.frontiersin.org/articles/10.3389/fncom.2017.00024/full" TargetMode="External"/><Relationship Id="rId3" Type="http://schemas.openxmlformats.org/officeDocument/2006/relationships/customXml" Target="../customXml/item3.xml"/><Relationship Id="rId21" Type="http://schemas.openxmlformats.org/officeDocument/2006/relationships/hyperlink" Target="https://www.ft.com/content/afbee42b-ba06-49c7-a053-7263e1a4c228" TargetMode="External"/><Relationship Id="rId34" Type="http://schemas.openxmlformats.org/officeDocument/2006/relationships/hyperlink" Target="https://www.aria.org.uk/opportunity-space-updates/" TargetMode="External"/><Relationship Id="rId7" Type="http://schemas.openxmlformats.org/officeDocument/2006/relationships/webSettings" Target="webSettings.xml"/><Relationship Id="rId12" Type="http://schemas.openxmlformats.org/officeDocument/2006/relationships/hyperlink" Target="https://www.aria.org.uk/wp-content/uploads/2023/11/ARIA-Unlocking-AI-compute-hardware-v1.0-1.pdf?" TargetMode="External"/><Relationship Id="rId17" Type="http://schemas.openxmlformats.org/officeDocument/2006/relationships/image" Target="media/image4.png"/><Relationship Id="rId25" Type="http://schemas.openxmlformats.org/officeDocument/2006/relationships/hyperlink" Target="https://writings.stephenwolfram.com/2023/02/what-is-chatgpt-doing-and-why-does-it-work/" TargetMode="External"/><Relationship Id="rId33" Type="http://schemas.openxmlformats.org/officeDocument/2006/relationships/hyperlink" Target="https://www.lesswrong.com/posts/N7KYWJPmyzB6bJSYT/the-next-ai-winter-will-be-due-to-energy-costs-1"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economist.com/united-states/2022/07/29/america-takes-on-china-with-a-giant-microchips-bill" TargetMode="External"/><Relationship Id="rId29" Type="http://schemas.openxmlformats.org/officeDocument/2006/relationships/hyperlink" Target="https://www.youtube.com/watch?v=ZycidN_GYo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ia.org.uk/nature-computes-better-seeds" TargetMode="External"/><Relationship Id="rId24" Type="http://schemas.openxmlformats.org/officeDocument/2006/relationships/hyperlink" Target="https://www.cfr.org/blog/indias-prospects-global-semiconductor-manufacturing-race" TargetMode="External"/><Relationship Id="rId32" Type="http://schemas.openxmlformats.org/officeDocument/2006/relationships/hyperlink" Target="https://ieeexplore.ieee.org/ielaam/5503868/8330765/8267068-aam.pdf"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csis.org/analysis/chinas-new-strategy-waging-microchip-tech-war" TargetMode="External"/><Relationship Id="rId28" Type="http://schemas.openxmlformats.org/officeDocument/2006/relationships/hyperlink" Target="https://arxiv.org/abs/2308.05660%2523:~:text=Linear%252520algebraic%252520primitives%252520are%252520at,would%252520have%252520tremendous%252520economic%252520impact."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arxiv.org/pdf/2007.05558.pdf" TargetMode="External"/><Relationship Id="rId31" Type="http://schemas.openxmlformats.org/officeDocument/2006/relationships/hyperlink" Target="https://arxiv.org/abs/2301.1176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ria.org.uk/scaling-compute" TargetMode="External"/><Relationship Id="rId22" Type="http://schemas.openxmlformats.org/officeDocument/2006/relationships/hyperlink" Target="https://www.gov.uk/government/news/new-1-billion-strategy-for-uks-semiconductor-sector" TargetMode="External"/><Relationship Id="rId27" Type="http://schemas.openxmlformats.org/officeDocument/2006/relationships/hyperlink" Target="https://www.pnas.org/doi/10.1073/pnas.2015192117" TargetMode="External"/><Relationship Id="rId30" Type="http://schemas.openxmlformats.org/officeDocument/2006/relationships/hyperlink" Target="https://www.quantamagazine.org/how-to-make-the-universe-think-for-us-20220531/"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2E5F8BEA235D4198D1BE67F6EEC698" ma:contentTypeVersion="18" ma:contentTypeDescription="Create a new document." ma:contentTypeScope="" ma:versionID="02b4e190a5fa32e53abb62d193ccf39e">
  <xsd:schema xmlns:xsd="http://www.w3.org/2001/XMLSchema" xmlns:xs="http://www.w3.org/2001/XMLSchema" xmlns:p="http://schemas.microsoft.com/office/2006/metadata/properties" xmlns:ns2="8868db7e-e203-4c70-a48d-ed6e0f33ed8f" xmlns:ns3="bf769b97-5fdc-4e6b-8016-1f102d982123" targetNamespace="http://schemas.microsoft.com/office/2006/metadata/properties" ma:root="true" ma:fieldsID="618765dc870a7f3aa9b66a60118dd981" ns2:_="" ns3:_="">
    <xsd:import namespace="8868db7e-e203-4c70-a48d-ed6e0f33ed8f"/>
    <xsd:import namespace="bf769b97-5fdc-4e6b-8016-1f102d9821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8db7e-e203-4c70-a48d-ed6e0f33ed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791332-dfdd-4803-b2c4-0ed8cbb2ca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769b97-5fdc-4e6b-8016-1f102d98212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d117c4-d9df-4154-817a-772df4d087f0}" ma:internalName="TaxCatchAll" ma:showField="CatchAllData" ma:web="bf769b97-5fdc-4e6b-8016-1f102d9821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f769b97-5fdc-4e6b-8016-1f102d982123" xsi:nil="true"/>
    <lcf76f155ced4ddcb4097134ff3c332f xmlns="8868db7e-e203-4c70-a48d-ed6e0f33ed8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C236C-3EDD-42B0-9E48-9AA225466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8db7e-e203-4c70-a48d-ed6e0f33ed8f"/>
    <ds:schemaRef ds:uri="bf769b97-5fdc-4e6b-8016-1f102d982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BA7CA-E941-4FAC-B4F8-E8C01828F173}">
  <ds:schemaRefs>
    <ds:schemaRef ds:uri="http://schemas.microsoft.com/office/2006/metadata/properties"/>
    <ds:schemaRef ds:uri="http://schemas.microsoft.com/office/infopath/2007/PartnerControls"/>
    <ds:schemaRef ds:uri="bf769b97-5fdc-4e6b-8016-1f102d982123"/>
    <ds:schemaRef ds:uri="8868db7e-e203-4c70-a48d-ed6e0f33ed8f"/>
  </ds:schemaRefs>
</ds:datastoreItem>
</file>

<file path=customXml/itemProps3.xml><?xml version="1.0" encoding="utf-8"?>
<ds:datastoreItem xmlns:ds="http://schemas.openxmlformats.org/officeDocument/2006/customXml" ds:itemID="{F0A00BF2-8F15-4B98-B42F-6FF6293BF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Chatfield</cp:lastModifiedBy>
  <cp:revision>2</cp:revision>
  <dcterms:created xsi:type="dcterms:W3CDTF">2025-01-27T10:16:00Z</dcterms:created>
  <dcterms:modified xsi:type="dcterms:W3CDTF">2025-01-27T10:17:00Z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0x0101004A2E5F8BEA235D4198D1BE67F6EEC698</vt:lpwstr>
  </property>
</Properties>
</file>